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68" w:rsidRPr="00451F68" w:rsidRDefault="00451F68" w:rsidP="00451F68">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451F68">
        <w:rPr>
          <w:rFonts w:ascii="Times New Roman" w:eastAsia="Times New Roman" w:hAnsi="Times New Roman" w:cs="Times New Roman"/>
          <w:b/>
          <w:bCs/>
          <w:kern w:val="36"/>
          <w:sz w:val="28"/>
          <w:szCs w:val="28"/>
          <w:lang w:eastAsia="ru-RU"/>
        </w:rPr>
        <w:t>Ятрогенные преступления и их профилактика.</w:t>
      </w:r>
    </w:p>
    <w:p w:rsidR="00451F68" w:rsidRDefault="00451F68" w:rsidP="00451F68">
      <w:pPr>
        <w:pStyle w:val="a3"/>
        <w:jc w:val="both"/>
      </w:pPr>
      <w:r>
        <w:rPr>
          <w:sz w:val="28"/>
          <w:szCs w:val="28"/>
        </w:rPr>
        <w:t>Ятрогенные преступления - умышленные или неосторожные общественно опасные деяния медицинских работников, нарушающие законные принципы и условия оказания медицинской помощи, совершенные при исполнении своих профессиональных или служебных обязанностей и ставящие под угрозу причинение вреда или причиняющие вред жизни и здоровью и иным законным правам и интересам пациентов.</w:t>
      </w:r>
    </w:p>
    <w:p w:rsidR="00451F68" w:rsidRDefault="00451F68" w:rsidP="00451F68">
      <w:pPr>
        <w:pStyle w:val="a3"/>
        <w:jc w:val="both"/>
      </w:pPr>
      <w:r>
        <w:rPr>
          <w:sz w:val="28"/>
          <w:szCs w:val="28"/>
        </w:rPr>
        <w:t>Несмотря на существующие стандарты и порядки оказания врачебной помощи, при осуществлении врачебной деятельности в отношении конкретного пациента отсутствует безусловная гарантия получения качественного результата. Среди всех оснований неблагоприятных последствий врачебной деятельности наибольшие противоречия вызывает правовая квалификация врачебных ошибок.</w:t>
      </w:r>
    </w:p>
    <w:p w:rsidR="00451F68" w:rsidRDefault="00451F68" w:rsidP="00451F68">
      <w:pPr>
        <w:pStyle w:val="a3"/>
        <w:jc w:val="both"/>
      </w:pPr>
      <w:r>
        <w:rPr>
          <w:sz w:val="28"/>
          <w:szCs w:val="28"/>
        </w:rPr>
        <w:t>В зависимости от этапа оказания медицинской помощи, правонаруш</w:t>
      </w:r>
      <w:bookmarkStart w:id="0" w:name="_GoBack"/>
      <w:bookmarkEnd w:id="0"/>
      <w:r>
        <w:rPr>
          <w:sz w:val="28"/>
          <w:szCs w:val="28"/>
        </w:rPr>
        <w:t xml:space="preserve">ения подразделяются </w:t>
      </w:r>
      <w:proofErr w:type="gramStart"/>
      <w:r>
        <w:rPr>
          <w:sz w:val="28"/>
          <w:szCs w:val="28"/>
        </w:rPr>
        <w:t>на</w:t>
      </w:r>
      <w:proofErr w:type="gramEnd"/>
      <w:r>
        <w:rPr>
          <w:sz w:val="28"/>
          <w:szCs w:val="28"/>
        </w:rPr>
        <w:t xml:space="preserve"> организационные и технические. </w:t>
      </w:r>
    </w:p>
    <w:p w:rsidR="00451F68" w:rsidRDefault="00451F68" w:rsidP="00451F68">
      <w:pPr>
        <w:pStyle w:val="a3"/>
        <w:jc w:val="both"/>
      </w:pPr>
      <w:r>
        <w:rPr>
          <w:sz w:val="28"/>
          <w:szCs w:val="28"/>
        </w:rPr>
        <w:t xml:space="preserve">Организационные нарушения - недостатки в организации медицинской помощи (организация приема больных, отсутствие преемственности в ведении пациента, и т.п.), необходимых условий оказания медицинской помощи. Технические нарушения – не выполнение требований порядка и стандартов в осуществлении диагностических и лечебных процедур, манипуляций, операций. </w:t>
      </w:r>
    </w:p>
    <w:p w:rsidR="00451F68" w:rsidRDefault="00451F68" w:rsidP="00451F68">
      <w:pPr>
        <w:pStyle w:val="a3"/>
        <w:jc w:val="both"/>
      </w:pPr>
      <w:r>
        <w:rPr>
          <w:sz w:val="28"/>
          <w:szCs w:val="28"/>
        </w:rPr>
        <w:t xml:space="preserve">В тех случаях, когда недостатки медицинской деятельности, вызвавшие тяжкие последствия, напрямую связаны с несоблюдением медработником должной предусмотрительности в процессе оказания помощи больному, невыполнением требований нормативных правовых актов и иных документов, регламентирующих их профессиональную деятельность, действия медицинского работника квалифицируются как преступление. </w:t>
      </w:r>
    </w:p>
    <w:p w:rsidR="00451F68" w:rsidRDefault="00451F68" w:rsidP="00451F68">
      <w:pPr>
        <w:pStyle w:val="a3"/>
        <w:jc w:val="both"/>
      </w:pPr>
      <w:proofErr w:type="gramStart"/>
      <w:r>
        <w:rPr>
          <w:sz w:val="28"/>
          <w:szCs w:val="28"/>
        </w:rPr>
        <w:t xml:space="preserve">К преступлениям, совершаемым медицинскими работниками, которые ненадлежащим образом исполняют свои профессиональные обязанности при лечении пациентов, относят квалифицированные деяния, предусмотренные ч.2 ст.109, ч.2 ст.118, ч.4 ст.122, ч.3 ст.123, ст.235, п. "в" ч.2 ст.238, ч.2 ст.293 Уголовного кодекса РФ. </w:t>
      </w:r>
      <w:proofErr w:type="gramEnd"/>
    </w:p>
    <w:p w:rsidR="00451F68" w:rsidRDefault="00451F68" w:rsidP="00451F68">
      <w:pPr>
        <w:pStyle w:val="a3"/>
        <w:jc w:val="both"/>
      </w:pPr>
      <w:r>
        <w:rPr>
          <w:sz w:val="28"/>
          <w:szCs w:val="28"/>
        </w:rPr>
        <w:t xml:space="preserve">Поводами для возбуждения уголовных дел о ятрогенных преступлениях обычно служат заявления граждан о привлечении к уголовной ответственности медицинского работника за ненадлежащее оказание медицинской помощи, закончившейся неблагоприятным исходом (причинением пациенту вреда здоровью или смерти), материалы прокурорских проверок, проведенных по жалобам граждан на ненадлежащее оказание медицинской помощи или по запросу депутата. Уголовные дела о </w:t>
      </w:r>
      <w:r>
        <w:rPr>
          <w:sz w:val="28"/>
          <w:szCs w:val="28"/>
        </w:rPr>
        <w:lastRenderedPageBreak/>
        <w:t>ятрогенных преступлениях возбуждаются по материалам, содержащим информацию о неадекватном оказании медицинской помощи с признаками небрежного или легкомысленного отношения медика к исполнению своих профессиональных обязанностей.</w:t>
      </w:r>
    </w:p>
    <w:p w:rsidR="00451F68" w:rsidRDefault="00451F68" w:rsidP="00451F68">
      <w:pPr>
        <w:pStyle w:val="a3"/>
        <w:jc w:val="both"/>
      </w:pPr>
      <w:r>
        <w:rPr>
          <w:sz w:val="28"/>
          <w:szCs w:val="28"/>
        </w:rPr>
        <w:t xml:space="preserve"> Ненадлежащее исполнение лицом своих профессиональных обязанностей означает действие либо бездействие, не соответствующее полностью или частично установленным правилам, предписаниям, требованиям, предъявляемым к медицинским работникам. </w:t>
      </w:r>
    </w:p>
    <w:p w:rsidR="00451F68" w:rsidRDefault="00451F68" w:rsidP="00451F68">
      <w:pPr>
        <w:pStyle w:val="a3"/>
        <w:jc w:val="both"/>
      </w:pPr>
      <w:r>
        <w:rPr>
          <w:sz w:val="28"/>
          <w:szCs w:val="28"/>
        </w:rPr>
        <w:t xml:space="preserve">Выявление и расследование ятрогенных преступлений имеет определенные трудности. Существенным условием латентности ятрогенных преступлений является профессиональная корпоративность медицинской среды, противодействующая уголовному преследованию медицинских работников, допускающих в своей работе преступную небрежность и преступную самонадеянность. </w:t>
      </w:r>
    </w:p>
    <w:p w:rsidR="00451F68" w:rsidRDefault="00451F68" w:rsidP="00451F68">
      <w:pPr>
        <w:pStyle w:val="a3"/>
        <w:jc w:val="both"/>
      </w:pPr>
      <w:r>
        <w:rPr>
          <w:sz w:val="28"/>
          <w:szCs w:val="28"/>
        </w:rPr>
        <w:t xml:space="preserve">В момент начала проверки или возбуждения уголовного дела возникают некоторые сложности, связанные с возможностью фальсификации и утраты доказательств, что обусловлено спецификой объектов, определяющей сроки и условия их хранения, а также с действиями заинтересованных лиц. </w:t>
      </w:r>
    </w:p>
    <w:p w:rsidR="00451F68" w:rsidRDefault="00451F68" w:rsidP="00451F68">
      <w:pPr>
        <w:pStyle w:val="a3"/>
        <w:jc w:val="both"/>
      </w:pPr>
      <w:r>
        <w:rPr>
          <w:sz w:val="28"/>
          <w:szCs w:val="28"/>
        </w:rPr>
        <w:t>Вопросы выявления, расследования и пути предупреждения профессиональных преступлений медицинских работников являются актуальными и требуют к себе пристального внимания, поскольку право человека на медицинскую помощь является конституционным правом гражданина. Вместе с тем, преступность медицинских работников в сфере их профессиональной деятельности дискредитирует саму сферу здравоохранения, формируя негативное общественное мнение, недоверие к медицинским учреждениям, системе здравоохранения и государству в целом. В подобных условиях вопросы обеспечения безопасности жизни и здоровья граждан в сфере медицинской деятельности приобретают статус актуальной и многоаспектной задачи, к решению которой должны быть подключены не только правоохранительные органы, но и общественность.</w:t>
      </w:r>
    </w:p>
    <w:p w:rsidR="00451F68" w:rsidRDefault="00451F68" w:rsidP="00451F68">
      <w:pPr>
        <w:pStyle w:val="a3"/>
        <w:jc w:val="both"/>
      </w:pPr>
      <w:proofErr w:type="gramStart"/>
      <w:r>
        <w:rPr>
          <w:sz w:val="28"/>
          <w:szCs w:val="28"/>
        </w:rPr>
        <w:t>Специальные меры профилактики ятрогенной преступности включают в себя: изменение порядка ведения медицинской документации, разработку стандартов лечения конкретных видов заболеваний, обязательных для учреждений здравоохранения всех форм собственности, создание базы данных на региональных и федеральном уровнях о дефектах, допущенных при оказании медицинской помощи, организацию статистического учета преступлений, совершаемых медицинскими работниками.</w:t>
      </w:r>
      <w:proofErr w:type="gramEnd"/>
    </w:p>
    <w:p w:rsidR="005A3AE4" w:rsidRDefault="005A3AE4"/>
    <w:sectPr w:rsidR="005A3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9D"/>
    <w:rsid w:val="00451F68"/>
    <w:rsid w:val="005A3AE4"/>
    <w:rsid w:val="00915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1F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F6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51F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1F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1F6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51F6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16883">
      <w:bodyDiv w:val="1"/>
      <w:marLeft w:val="0"/>
      <w:marRight w:val="0"/>
      <w:marTop w:val="0"/>
      <w:marBottom w:val="0"/>
      <w:divBdr>
        <w:top w:val="none" w:sz="0" w:space="0" w:color="auto"/>
        <w:left w:val="none" w:sz="0" w:space="0" w:color="auto"/>
        <w:bottom w:val="none" w:sz="0" w:space="0" w:color="auto"/>
        <w:right w:val="none" w:sz="0" w:space="0" w:color="auto"/>
      </w:divBdr>
    </w:div>
    <w:div w:id="178383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704</Words>
  <Characters>4015</Characters>
  <Application>Microsoft Office Word</Application>
  <DocSecurity>0</DocSecurity>
  <Lines>33</Lines>
  <Paragraphs>9</Paragraphs>
  <ScaleCrop>false</ScaleCrop>
  <Company>SPecialiST RePack</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Артём Папулов</cp:lastModifiedBy>
  <cp:revision>3</cp:revision>
  <dcterms:created xsi:type="dcterms:W3CDTF">2018-10-22T13:13:00Z</dcterms:created>
  <dcterms:modified xsi:type="dcterms:W3CDTF">2018-10-22T13:16:00Z</dcterms:modified>
</cp:coreProperties>
</file>