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0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7039B" wp14:editId="5D42563B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02F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02F">
        <w:rPr>
          <w:rFonts w:ascii="Times New Roman" w:hAnsi="Times New Roman" w:cs="Times New Roman"/>
          <w:b/>
          <w:sz w:val="24"/>
          <w:szCs w:val="24"/>
        </w:rPr>
        <w:t>ЛУЖСКИЙ МУНИЦИПАЛЬНЫЙ РАЙОН</w:t>
      </w:r>
    </w:p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0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02F">
        <w:rPr>
          <w:rFonts w:ascii="Times New Roman" w:hAnsi="Times New Roman" w:cs="Times New Roman"/>
          <w:b/>
          <w:sz w:val="24"/>
          <w:szCs w:val="24"/>
        </w:rPr>
        <w:t>СЕРЕБРЯНСКОГО СЕЛЬСКОГО ПОСЕЛЕНИЯ</w:t>
      </w:r>
    </w:p>
    <w:p w:rsidR="00930748" w:rsidRPr="0024602F" w:rsidRDefault="00930748" w:rsidP="00246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02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0748" w:rsidRPr="0024602F" w:rsidRDefault="0024602F" w:rsidP="002460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2F">
        <w:rPr>
          <w:rFonts w:ascii="Times New Roman" w:hAnsi="Times New Roman" w:cs="Times New Roman"/>
          <w:b/>
          <w:sz w:val="24"/>
          <w:szCs w:val="24"/>
        </w:rPr>
        <w:t>От                       2024</w:t>
      </w:r>
      <w:r w:rsidR="00930748" w:rsidRPr="0024602F">
        <w:rPr>
          <w:rFonts w:ascii="Times New Roman" w:hAnsi="Times New Roman" w:cs="Times New Roman"/>
          <w:b/>
          <w:sz w:val="24"/>
          <w:szCs w:val="24"/>
        </w:rPr>
        <w:t xml:space="preserve"> года                № </w:t>
      </w:r>
    </w:p>
    <w:p w:rsidR="00930748" w:rsidRPr="0024602F" w:rsidRDefault="00930748" w:rsidP="002460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748" w:rsidRPr="0024602F" w:rsidRDefault="00930748" w:rsidP="002460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02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Об утверждении программы</w:t>
      </w:r>
      <w:r w:rsidR="0024602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4602F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24602F">
        <w:rPr>
          <w:rFonts w:ascii="Times New Roman" w:hAnsi="Times New Roman" w:cs="Times New Roman"/>
          <w:b/>
          <w:bCs/>
          <w:sz w:val="24"/>
          <w:szCs w:val="24"/>
        </w:rPr>
        <w:t>на территории Серебрянского сельского поселения Лужского муниципального района Ленинградской области</w:t>
      </w:r>
      <w:r w:rsidR="0024602F" w:rsidRPr="0024602F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Pr="0024602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0748" w:rsidRPr="0024602F" w:rsidRDefault="00930748" w:rsidP="00246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24602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целях реализации Постановления Правительства Российской Федерации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для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Уставом муниципального образования Серебрянское сельское поселение, администрация Серебрянского сельского поселения Лужского муниципального района </w:t>
      </w:r>
    </w:p>
    <w:p w:rsidR="00930748" w:rsidRPr="0024602F" w:rsidRDefault="00930748" w:rsidP="00246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930748" w:rsidRPr="0024602F" w:rsidRDefault="00930748" w:rsidP="002460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24602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ПОСТАНОВЛЯЕТ</w:t>
      </w:r>
      <w:r w:rsidRPr="0024602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930748" w:rsidRPr="0024602F" w:rsidRDefault="00930748" w:rsidP="00246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930748" w:rsidRPr="0024602F" w:rsidRDefault="00930748" w:rsidP="0024602F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b/>
        </w:rPr>
      </w:pPr>
      <w:r w:rsidRPr="0024602F">
        <w:rPr>
          <w:bdr w:val="none" w:sz="0" w:space="0" w:color="auto" w:frame="1"/>
        </w:rPr>
        <w:t xml:space="preserve">Утвердить Программу </w:t>
      </w:r>
      <w:r w:rsidRPr="0024602F">
        <w:t>профилактики рисков причинения вреда (ущерба) охраняемым законом ценностям при осуществлении муниципального контроля</w:t>
      </w:r>
      <w:r w:rsidR="0024602F" w:rsidRPr="0024602F">
        <w:t xml:space="preserve"> в сфере благоустройства на 2025</w:t>
      </w:r>
      <w:r w:rsidRPr="0024602F">
        <w:t xml:space="preserve"> год</w:t>
      </w:r>
      <w:r w:rsidRPr="0024602F">
        <w:rPr>
          <w:bCs/>
        </w:rPr>
        <w:t xml:space="preserve"> </w:t>
      </w:r>
      <w:r w:rsidRPr="0024602F">
        <w:rPr>
          <w:bdr w:val="none" w:sz="0" w:space="0" w:color="auto" w:frame="1"/>
        </w:rPr>
        <w:t>(Приложение).</w:t>
      </w:r>
    </w:p>
    <w:p w:rsidR="00930748" w:rsidRPr="0024602F" w:rsidRDefault="00930748" w:rsidP="002460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460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Опубликовать настоящее постановление на официальном сайте администрации Серебрянского сельского поселения. </w:t>
      </w:r>
    </w:p>
    <w:p w:rsidR="00930748" w:rsidRPr="0024602F" w:rsidRDefault="00930748" w:rsidP="002460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02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Настоящее постановление вступает в силу после его официального опубликования.</w:t>
      </w:r>
    </w:p>
    <w:p w:rsidR="00930748" w:rsidRPr="0024602F" w:rsidRDefault="00930748" w:rsidP="002460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0748" w:rsidRPr="0024602F" w:rsidRDefault="00930748" w:rsidP="002460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0748" w:rsidRPr="0024602F" w:rsidRDefault="00930748" w:rsidP="002460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02F">
        <w:rPr>
          <w:rFonts w:ascii="Times New Roman" w:hAnsi="Times New Roman" w:cs="Times New Roman"/>
          <w:bCs/>
          <w:sz w:val="24"/>
          <w:szCs w:val="24"/>
        </w:rPr>
        <w:t>Глава администрации</w:t>
      </w:r>
    </w:p>
    <w:p w:rsidR="00930748" w:rsidRPr="0024602F" w:rsidRDefault="00930748" w:rsidP="002460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02F">
        <w:rPr>
          <w:rFonts w:ascii="Times New Roman" w:hAnsi="Times New Roman" w:cs="Times New Roman"/>
          <w:bCs/>
          <w:sz w:val="24"/>
          <w:szCs w:val="24"/>
        </w:rPr>
        <w:t>Серебрянского сельского поселения                                                                                      С.А. Пальок</w:t>
      </w:r>
    </w:p>
    <w:p w:rsidR="00930748" w:rsidRPr="0024602F" w:rsidRDefault="00930748" w:rsidP="00246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930748" w:rsidRPr="0024602F" w:rsidRDefault="00930748" w:rsidP="002460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748" w:rsidRPr="0024602F" w:rsidRDefault="00930748" w:rsidP="00246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748" w:rsidRPr="0024602F" w:rsidRDefault="00930748" w:rsidP="002460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748" w:rsidRDefault="00930748" w:rsidP="002460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602F" w:rsidRDefault="0024602F" w:rsidP="002460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602F" w:rsidRPr="0024602F" w:rsidRDefault="0024602F" w:rsidP="002460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748" w:rsidRPr="0024602F" w:rsidRDefault="00930748" w:rsidP="0024602F">
      <w:pPr>
        <w:shd w:val="clear" w:color="auto" w:fill="FFFFFF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4602F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930748" w:rsidRPr="0024602F" w:rsidRDefault="00930748" w:rsidP="0024602F">
      <w:pPr>
        <w:shd w:val="clear" w:color="auto" w:fill="FFFFFF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4602F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30748" w:rsidRPr="0024602F" w:rsidRDefault="00930748" w:rsidP="0024602F">
      <w:pPr>
        <w:shd w:val="clear" w:color="auto" w:fill="FFFFFF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4602F">
        <w:rPr>
          <w:rFonts w:ascii="Times New Roman" w:hAnsi="Times New Roman" w:cs="Times New Roman"/>
          <w:sz w:val="24"/>
          <w:szCs w:val="24"/>
        </w:rPr>
        <w:t>Серебрянского сельского поселения</w:t>
      </w:r>
    </w:p>
    <w:p w:rsidR="00930748" w:rsidRPr="0024602F" w:rsidRDefault="00930748" w:rsidP="0024602F">
      <w:pPr>
        <w:shd w:val="clear" w:color="auto" w:fill="FFFFFF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4602F">
        <w:rPr>
          <w:rFonts w:ascii="Times New Roman" w:hAnsi="Times New Roman" w:cs="Times New Roman"/>
          <w:sz w:val="24"/>
          <w:szCs w:val="24"/>
        </w:rPr>
        <w:t>Лужского муниципального района</w:t>
      </w:r>
    </w:p>
    <w:p w:rsidR="00930748" w:rsidRPr="0024602F" w:rsidRDefault="00930748" w:rsidP="0024602F">
      <w:pPr>
        <w:shd w:val="clear" w:color="auto" w:fill="FFFFFF"/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4602F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F7C55" w:rsidRPr="0024602F" w:rsidRDefault="00930748" w:rsidP="0024602F">
      <w:pPr>
        <w:pStyle w:val="ad"/>
        <w:spacing w:before="0" w:beforeAutospacing="0" w:after="0" w:afterAutospacing="0"/>
        <w:ind w:left="6237"/>
        <w:jc w:val="right"/>
      </w:pPr>
      <w:r w:rsidRPr="0024602F">
        <w:t>_________________ С.А. Пальок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8"/>
        <w:gridCol w:w="4072"/>
      </w:tblGrid>
      <w:tr w:rsidR="0024602F" w:rsidRPr="0024602F" w:rsidTr="00C949CD"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</w:tcPr>
          <w:p w:rsidR="00251296" w:rsidRPr="0024602F" w:rsidRDefault="00251296" w:rsidP="002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251296" w:rsidRPr="0024602F" w:rsidRDefault="00251296" w:rsidP="00246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F1C" w:rsidRPr="0024602F" w:rsidRDefault="00596C84" w:rsidP="002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4"/>
      <w:bookmarkEnd w:id="0"/>
      <w:r w:rsidRPr="0024602F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профилактики </w:t>
      </w:r>
      <w:r w:rsidRPr="0024602F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Pr="00246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</w:t>
      </w:r>
      <w:r w:rsidR="00FA7276" w:rsidRPr="00246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осуществлении </w:t>
      </w:r>
      <w:r w:rsidR="00FA7276" w:rsidRPr="0024602F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24602F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 в сфере благоустройства </w:t>
      </w:r>
      <w:r w:rsidR="003E6236" w:rsidRPr="0024602F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930748" w:rsidRPr="0024602F">
        <w:rPr>
          <w:rFonts w:ascii="Times New Roman" w:hAnsi="Times New Roman" w:cs="Times New Roman"/>
          <w:b/>
          <w:bCs/>
          <w:sz w:val="24"/>
          <w:szCs w:val="24"/>
        </w:rPr>
        <w:t>Серебрянского</w:t>
      </w:r>
      <w:r w:rsidR="00100CB8" w:rsidRPr="0024602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="003E6236" w:rsidRPr="0024602F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Лужского муниципального района Ленинградской области</w:t>
      </w:r>
      <w:r w:rsidR="00F97AA5" w:rsidRPr="0024602F">
        <w:rPr>
          <w:rFonts w:ascii="Times New Roman" w:hAnsi="Times New Roman" w:cs="Times New Roman"/>
          <w:sz w:val="24"/>
          <w:szCs w:val="24"/>
        </w:rPr>
        <w:t xml:space="preserve"> </w:t>
      </w:r>
      <w:r w:rsidR="0024602F" w:rsidRPr="0024602F">
        <w:rPr>
          <w:rFonts w:ascii="Times New Roman" w:hAnsi="Times New Roman" w:cs="Times New Roman"/>
          <w:b/>
          <w:bCs/>
          <w:sz w:val="24"/>
          <w:szCs w:val="24"/>
        </w:rPr>
        <w:t>на 2025</w:t>
      </w:r>
      <w:r w:rsidR="00F97AA5" w:rsidRPr="0024602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96C84" w:rsidRDefault="00596C84" w:rsidP="002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FAA" w:rsidRDefault="00934FAA" w:rsidP="00934F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1560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Общие положения</w:t>
      </w:r>
    </w:p>
    <w:p w:rsidR="00934FAA" w:rsidRPr="0024602F" w:rsidRDefault="00934FAA" w:rsidP="00246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в сфере благоустройства на территории муниципального образования </w:t>
      </w:r>
      <w:r w:rsidRPr="0024602F">
        <w:rPr>
          <w:bdr w:val="none" w:sz="0" w:space="0" w:color="auto" w:frame="1"/>
        </w:rPr>
        <w:t>Серебрянское</w:t>
      </w:r>
      <w:r w:rsidRPr="0024602F">
        <w:rPr>
          <w:bdr w:val="none" w:sz="0" w:space="0" w:color="auto" w:frame="1"/>
        </w:rPr>
        <w:t xml:space="preserve"> сельское поселение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</w:t>
      </w:r>
      <w:bookmarkStart w:id="1" w:name="_GoBack"/>
      <w:bookmarkEnd w:id="1"/>
      <w:r w:rsidRPr="0024602F">
        <w:rPr>
          <w:bdr w:val="none" w:sz="0" w:space="0" w:color="auto" w:frame="1"/>
        </w:rPr>
        <w:t>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24602F">
        <w:rPr>
          <w:bdr w:val="none" w:sz="0" w:space="0" w:color="auto" w:frame="1"/>
        </w:rPr>
        <w:t>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</w:p>
    <w:p w:rsidR="0024602F" w:rsidRDefault="0024602F" w:rsidP="0024602F">
      <w:pPr>
        <w:pStyle w:val="ad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24602F">
        <w:rPr>
          <w:b/>
          <w:bCs/>
          <w:bdr w:val="none" w:sz="0" w:space="0" w:color="auto" w:frame="1"/>
        </w:rPr>
        <w:t>Раздел I.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</w:t>
      </w:r>
      <w:r w:rsidRPr="0024602F">
        <w:rPr>
          <w:b/>
          <w:bCs/>
          <w:bdr w:val="none" w:sz="0" w:space="0" w:color="auto" w:frame="1"/>
        </w:rPr>
        <w:br/>
        <w:t>направлена Программа</w:t>
      </w:r>
    </w:p>
    <w:p w:rsidR="0024602F" w:rsidRPr="0024602F" w:rsidRDefault="0024602F" w:rsidP="0024602F">
      <w:pPr>
        <w:pStyle w:val="ad"/>
        <w:spacing w:before="0" w:beforeAutospacing="0" w:after="0" w:afterAutospacing="0"/>
        <w:jc w:val="center"/>
        <w:textAlignment w:val="baseline"/>
      </w:pP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Достаточно большое количество ежегодно выявляемых нарушений законодательства в сфере благоустройства свидетельствует о необходимости продолжения активной работы в области муниципального контроля в сфере благоустройства.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В 2025 году в целях профилактики нарушений требований законодательства в сфере благоустройства планируется: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 xml:space="preserve">1) постоянное совершенствование и развитие тематического раздела на официальном сайте Администрации </w:t>
      </w:r>
      <w:r>
        <w:rPr>
          <w:bdr w:val="none" w:sz="0" w:space="0" w:color="auto" w:frame="1"/>
        </w:rPr>
        <w:t>Серебрянского</w:t>
      </w:r>
      <w:r w:rsidRPr="0024602F">
        <w:rPr>
          <w:bdr w:val="none" w:sz="0" w:space="0" w:color="auto" w:frame="1"/>
        </w:rPr>
        <w:t xml:space="preserve"> сельского поселения в информационно-телекоммуникационной сети Интернет: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контроля в сфере благоустройства, а также информации о должностных лицах, осуществляющих муниципальный контроль в сфере благоустройства, их контактных данных;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в) дополнительное информирование контролируемых лиц через новостной блок официального интернет-сайта об изменениях законодательства в сфере благоустройства;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законодательства в сфере благоустройства;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 xml:space="preserve">3) ежегодное обобщение правоприменительной практики с указанием наиболее часто встречающихся случаев нарушений требований законодательства в сфере благоустройства с </w:t>
      </w:r>
      <w:r w:rsidRPr="0024602F">
        <w:rPr>
          <w:bdr w:val="none" w:sz="0" w:space="0" w:color="auto" w:frame="1"/>
        </w:rPr>
        <w:lastRenderedPageBreak/>
        <w:t>рекомендациями в отношении мер, которые должны приниматься в целях недопущения таких нарушений;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24602F">
        <w:rPr>
          <w:bdr w:val="none" w:sz="0" w:space="0" w:color="auto" w:frame="1"/>
        </w:rPr>
        <w:t>4) объявление предостережений о недопустимости на</w:t>
      </w:r>
      <w:r>
        <w:rPr>
          <w:bdr w:val="none" w:sz="0" w:space="0" w:color="auto" w:frame="1"/>
        </w:rPr>
        <w:t>рушения обязательных требований.</w:t>
      </w:r>
    </w:p>
    <w:p w:rsidR="0024602F" w:rsidRDefault="0024602F" w:rsidP="0024602F">
      <w:pPr>
        <w:pStyle w:val="ad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24602F">
        <w:rPr>
          <w:b/>
          <w:bCs/>
          <w:bdr w:val="none" w:sz="0" w:space="0" w:color="auto" w:frame="1"/>
        </w:rPr>
        <w:t>Раздел II. Цели и задачи реализации программы профилактики</w:t>
      </w:r>
    </w:p>
    <w:p w:rsidR="0024602F" w:rsidRPr="0024602F" w:rsidRDefault="0024602F" w:rsidP="0024602F">
      <w:pPr>
        <w:pStyle w:val="ad"/>
        <w:spacing w:before="0" w:beforeAutospacing="0" w:after="0" w:afterAutospacing="0"/>
        <w:jc w:val="center"/>
        <w:textAlignment w:val="baseline"/>
      </w:pP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1) стимулирование добросовестного соблюдения обязательных требований всеми контролируемыми лицами;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4) предотвращение риска причинения вреда и снижения уровня ущерба вследствие нарушений обязательных требований;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5) повышение прозрачности осуществления регионального государственного строительного надзора;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Для достижения поставленной цели необходимо решить следующие основные задачи: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1) формирование у контролируемых лиц единообразного понимания требований законодательства в сфере благоустройства;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2) повышение прозрачности деятельности при осуществлении муниципального контроля в сфере благоустройства;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3) выявление наиболее часто встречающихся случаев нарушений требований законодательства в сфере благоустройства, подготовка и размещение на официальном интернет-сайте соответствующих руководств в целях недопущения указанных нарушений.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Профилактические мероприятия планируются и осуществляются на основе соблюдения следующих основополагающих принципов: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1) принцип понятности — представление контролируемым лицам информации о требованиях законодательства в сфере благоустройства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2) принцип информационной открытости — доступность для контролируемых лиц сведений об организации и проведении профилактических мероприятий;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3) принцип обязательности — строгая необходимость проведения профилактических мероприятий;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4) принцип полноты охвата — привлечение к настоящей программе максимально-возможного числа контролируемых лиц;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5) принцип релевантности —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6) принцип актуальности — анализ и актуализация настоящей программы;</w:t>
      </w:r>
    </w:p>
    <w:p w:rsid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24602F">
        <w:rPr>
          <w:bdr w:val="none" w:sz="0" w:space="0" w:color="auto" w:frame="1"/>
        </w:rPr>
        <w:t>7) принцип периодичности — обеспечение безусловной регулярности проведения профилактических мероприятий.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</w:p>
    <w:p w:rsidR="0024602F" w:rsidRDefault="0024602F" w:rsidP="0024602F">
      <w:pPr>
        <w:pStyle w:val="ad"/>
        <w:spacing w:before="0" w:beforeAutospacing="0" w:after="0" w:afterAutospacing="0"/>
        <w:ind w:firstLine="567"/>
        <w:jc w:val="center"/>
        <w:textAlignment w:val="baseline"/>
        <w:rPr>
          <w:b/>
          <w:bCs/>
          <w:bdr w:val="none" w:sz="0" w:space="0" w:color="auto" w:frame="1"/>
        </w:rPr>
      </w:pPr>
      <w:r w:rsidRPr="0024602F">
        <w:rPr>
          <w:b/>
          <w:bCs/>
          <w:bdr w:val="none" w:sz="0" w:space="0" w:color="auto" w:frame="1"/>
        </w:rPr>
        <w:t>Раздел III. Перечень профилактических мероприятий, сроки (периодичность) их проведения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Перечень основных профилактических мероприятий Программы на 2025 год приведен в таблице №1.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right"/>
        <w:textAlignment w:val="baseline"/>
      </w:pPr>
      <w:r w:rsidRPr="0024602F">
        <w:rPr>
          <w:bdr w:val="none" w:sz="0" w:space="0" w:color="auto" w:frame="1"/>
        </w:rPr>
        <w:t>Таблица № 1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91"/>
        <w:gridCol w:w="4518"/>
        <w:gridCol w:w="2333"/>
        <w:gridCol w:w="2453"/>
      </w:tblGrid>
      <w:tr w:rsidR="0024602F" w:rsidRPr="0024602F" w:rsidTr="0024602F">
        <w:tc>
          <w:tcPr>
            <w:tcW w:w="437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lastRenderedPageBreak/>
              <w:t>№ п/п</w:t>
            </w: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Профилактические мероприятия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Периодичность проведения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Адресат мероприятия</w:t>
            </w:r>
          </w:p>
        </w:tc>
      </w:tr>
      <w:tr w:rsidR="0024602F" w:rsidRPr="0024602F" w:rsidTr="0024602F">
        <w:tc>
          <w:tcPr>
            <w:tcW w:w="437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1</w:t>
            </w: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2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3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4</w:t>
            </w:r>
          </w:p>
        </w:tc>
      </w:tr>
      <w:tr w:rsidR="0024602F" w:rsidRPr="0024602F" w:rsidTr="0024602F">
        <w:tc>
          <w:tcPr>
            <w:tcW w:w="437" w:type="pct"/>
            <w:vMerge w:val="restar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1.</w:t>
            </w: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Серебрянского</w:t>
            </w: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 Лужского муниципального района Ленинградской области актуальной информации: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течение года</w:t>
            </w:r>
          </w:p>
        </w:tc>
        <w:tc>
          <w:tcPr>
            <w:tcW w:w="1203" w:type="pct"/>
            <w:vMerge w:val="restar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тексты нормативных правовых актов, регулирующих осуществление муниципального контроля в сфере благоустройства;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течение 10 дней с даты принятия нормативно-правового акта</w:t>
            </w:r>
          </w:p>
        </w:tc>
        <w:tc>
          <w:tcPr>
            <w:tcW w:w="1203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сведения об изменениях, внесенных в нормативные правовые акты, регулирующие осуществление муниципального контроля в сфере благоустройства, о сроках и порядке их вступления в силу;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течение 10 дней с даты внесения изменений в нормативные правовые акты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4602F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перечень</w:t>
              </w:r>
            </w:hyperlink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течение 10 дней с даты принятия нормативно-правового акта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течение 2025 г, поддерживать в актуальном состоянии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течение 2025 г, поддерживать в актуальном состоянии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течение 2025 г, поддерживать в актуальном состоянии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срок до 3 дней со дня утверждения доклада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(с периодичностью, не реже одного раза в год)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ежегодный доклад о муниципальном контроле в сфере благоустройства;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срок до 3 дней со дня утверждения доклада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Программы профилактики на 2026 г.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не позднее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1 октября 2025 г.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(проект Программы для общественного обсуждения);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течение 5 дней со дня утверждения (утвержденной Программы)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Ежегодных планов проведения плановых контрольных (надзорных) мероприятий по муниципальному контролю в сфере благоустройства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течение 5 рабочих дней со дня их утверждения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 w:val="restar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2.</w:t>
            </w: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 в сфере благоустройства посредством: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публикаций в средствах массовой информации (газеты, журналы);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 течение 2025 года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 xml:space="preserve">Юридические лица, индивидуальные предприниматели, граждане, органы государственной власти, органы </w:t>
            </w:r>
            <w:r w:rsidRPr="0024602F">
              <w:rPr>
                <w:bdr w:val="none" w:sz="0" w:space="0" w:color="auto" w:frame="1"/>
              </w:rPr>
              <w:lastRenderedPageBreak/>
              <w:t>местного самоуправления</w:t>
            </w:r>
          </w:p>
        </w:tc>
      </w:tr>
      <w:tr w:rsidR="0024602F" w:rsidRPr="0024602F" w:rsidTr="0024602F">
        <w:tc>
          <w:tcPr>
            <w:tcW w:w="437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публикаций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Серебрянского</w:t>
            </w: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 Лужского муниципального района Ленинградской области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течение 2025 г.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rPr>
          <w:trHeight w:val="2100"/>
        </w:trPr>
        <w:tc>
          <w:tcPr>
            <w:tcW w:w="437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3.</w:t>
            </w: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Обобщение контрольным (надзорным) органом правоприменительной практики осуществления муниципального контроля в сфере благоустройства в части компетенции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ежегодно, не позднее 1 марта 2025 года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rPr>
          <w:trHeight w:val="960"/>
        </w:trPr>
        <w:tc>
          <w:tcPr>
            <w:tcW w:w="437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4.</w:t>
            </w: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В соответствии с российским законодательством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rPr>
          <w:trHeight w:val="3180"/>
        </w:trPr>
        <w:tc>
          <w:tcPr>
            <w:tcW w:w="437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5.</w:t>
            </w: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textAlignment w:val="baseline"/>
            </w:pPr>
            <w:r w:rsidRPr="0024602F">
              <w:rPr>
                <w:bdr w:val="none" w:sz="0" w:space="0" w:color="auto" w:frame="1"/>
              </w:rPr>
              <w:t>по вопросам, связанным с организацией и осуществлением муниципального контроля в сфере благоустройства в отношении контролируемых лиц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rPr>
          <w:trHeight w:val="75"/>
        </w:trPr>
        <w:tc>
          <w:tcPr>
            <w:tcW w:w="437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6.</w:t>
            </w: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не реже чем 2 раза в год (</w:t>
            </w:r>
            <w:r w:rsidRPr="0024602F">
              <w:rPr>
                <w:bdr w:val="none" w:sz="0" w:space="0" w:color="auto" w:frame="1"/>
                <w:lang w:val="en-US"/>
              </w:rPr>
              <w:t>I</w:t>
            </w:r>
            <w:r w:rsidRPr="0024602F">
              <w:rPr>
                <w:bdr w:val="none" w:sz="0" w:space="0" w:color="auto" w:frame="1"/>
              </w:rPr>
              <w:t> и </w:t>
            </w:r>
            <w:r w:rsidRPr="0024602F">
              <w:rPr>
                <w:bdr w:val="none" w:sz="0" w:space="0" w:color="auto" w:frame="1"/>
                <w:lang w:val="en-US"/>
              </w:rPr>
              <w:t>IV</w:t>
            </w:r>
            <w:r w:rsidRPr="0024602F">
              <w:rPr>
                <w:bdr w:val="none" w:sz="0" w:space="0" w:color="auto" w:frame="1"/>
              </w:rPr>
              <w:t> квартал 2025 г.)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4602F" w:rsidRPr="0024602F" w:rsidTr="0024602F">
        <w:trPr>
          <w:trHeight w:val="60"/>
        </w:trPr>
        <w:tc>
          <w:tcPr>
            <w:tcW w:w="437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7.</w:t>
            </w:r>
          </w:p>
        </w:tc>
        <w:tc>
          <w:tcPr>
            <w:tcW w:w="221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муниципальному контролю в сфере благоустройства на территории муниципального образования </w:t>
            </w: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Серебрянское</w:t>
            </w: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сельское поселение на 2026 год</w:t>
            </w:r>
          </w:p>
        </w:tc>
        <w:tc>
          <w:tcPr>
            <w:tcW w:w="1144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не позднее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1 октября 2025 г. (разработка);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не позднее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20 декабря 2025 г.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(утверждение)</w:t>
            </w:r>
          </w:p>
        </w:tc>
        <w:tc>
          <w:tcPr>
            <w:tcW w:w="120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24602F" w:rsidRDefault="0024602F" w:rsidP="0024602F">
      <w:pPr>
        <w:pStyle w:val="ad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24602F" w:rsidRDefault="0024602F" w:rsidP="0024602F">
      <w:pPr>
        <w:pStyle w:val="ad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24602F">
        <w:rPr>
          <w:b/>
          <w:bCs/>
          <w:bdr w:val="none" w:sz="0" w:space="0" w:color="auto" w:frame="1"/>
        </w:rPr>
        <w:lastRenderedPageBreak/>
        <w:t>Раздел IV. Показатели результативности и эффективности Программы</w:t>
      </w:r>
    </w:p>
    <w:p w:rsidR="0024602F" w:rsidRPr="0024602F" w:rsidRDefault="0024602F" w:rsidP="0024602F">
      <w:pPr>
        <w:pStyle w:val="ad"/>
        <w:spacing w:before="0" w:beforeAutospacing="0" w:after="0" w:afterAutospacing="0"/>
        <w:jc w:val="center"/>
        <w:textAlignment w:val="baseline"/>
      </w:pP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Основными показателями эффективности и результативности являются: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— количество проведенных профилактических мероприятий;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— количество контролируемых лиц, в отношении которых проведены профилактические мероприятия;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— доля объектов капитального строительства, на которых проведены профилактические мероприятия, от общего количества поднадзорных объектов (устанавливается в процентах).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Перечень уполномоченных лиц, ответственных за организацию и проведение профилактических мероприятий Программы на 2025 год приведен в таблице № 2.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 xml:space="preserve">Текущее управление и контроль за ходом реализации Программы осуществляет Администрация </w:t>
      </w:r>
      <w:r>
        <w:rPr>
          <w:bdr w:val="none" w:sz="0" w:space="0" w:color="auto" w:frame="1"/>
        </w:rPr>
        <w:t>Серебрянского</w:t>
      </w:r>
      <w:r w:rsidRPr="0024602F">
        <w:rPr>
          <w:bdr w:val="none" w:sz="0" w:space="0" w:color="auto" w:frame="1"/>
        </w:rPr>
        <w:t xml:space="preserve"> сельского поселения Лужского муниципального района Ленинградской области.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Мониторинг реализации Программы осуществляется на регулярной основе.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Результаты профилактической работы включаются в ежегодные доклады об осуществлении муниципального контроля в сфере благоустройства и в виде отдельного информационного сообщения размещаются на официальном сайте Администрации </w:t>
      </w:r>
      <w:r>
        <w:rPr>
          <w:bdr w:val="none" w:sz="0" w:space="0" w:color="auto" w:frame="1"/>
        </w:rPr>
        <w:t>Серебрянского</w:t>
      </w:r>
      <w:r w:rsidRPr="0024602F">
        <w:rPr>
          <w:bdr w:val="none" w:sz="0" w:space="0" w:color="auto" w:frame="1"/>
        </w:rPr>
        <w:t xml:space="preserve"> сельского поселения Лужского муниципального района Ленинградской области в информационно-коммуникационной сети «Интернет».</w:t>
      </w:r>
    </w:p>
    <w:p w:rsidR="0024602F" w:rsidRPr="0024602F" w:rsidRDefault="0024602F" w:rsidP="0024602F">
      <w:pPr>
        <w:pStyle w:val="ad"/>
        <w:spacing w:before="0" w:beforeAutospacing="0" w:after="0" w:afterAutospacing="0"/>
        <w:jc w:val="right"/>
        <w:textAlignment w:val="baseline"/>
      </w:pPr>
      <w:r w:rsidRPr="0024602F">
        <w:rPr>
          <w:bdr w:val="none" w:sz="0" w:space="0" w:color="auto" w:frame="1"/>
        </w:rPr>
        <w:t>Таблица № 2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989"/>
        <w:gridCol w:w="2392"/>
        <w:gridCol w:w="2326"/>
        <w:gridCol w:w="2017"/>
        <w:gridCol w:w="2471"/>
      </w:tblGrid>
      <w:tr w:rsidR="0024602F" w:rsidRPr="0024602F" w:rsidTr="0024602F">
        <w:tc>
          <w:tcPr>
            <w:tcW w:w="485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t>№ </w:t>
            </w:r>
            <w:r w:rsidRPr="0024602F">
              <w:rPr>
                <w:bdr w:val="none" w:sz="0" w:space="0" w:color="auto" w:frame="1"/>
              </w:rPr>
              <w:t>п/п</w:t>
            </w:r>
          </w:p>
        </w:tc>
        <w:tc>
          <w:tcPr>
            <w:tcW w:w="117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ФИО</w:t>
            </w:r>
          </w:p>
        </w:tc>
        <w:tc>
          <w:tcPr>
            <w:tcW w:w="1141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Должность</w:t>
            </w:r>
          </w:p>
        </w:tc>
        <w:tc>
          <w:tcPr>
            <w:tcW w:w="989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Функции</w:t>
            </w:r>
          </w:p>
        </w:tc>
        <w:tc>
          <w:tcPr>
            <w:tcW w:w="121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Контакты</w:t>
            </w:r>
          </w:p>
        </w:tc>
      </w:tr>
      <w:tr w:rsidR="0024602F" w:rsidRPr="0024602F" w:rsidTr="0024602F">
        <w:tc>
          <w:tcPr>
            <w:tcW w:w="485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1</w:t>
            </w:r>
          </w:p>
        </w:tc>
        <w:tc>
          <w:tcPr>
            <w:tcW w:w="117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Пальок Светлана Александровна</w:t>
            </w:r>
          </w:p>
        </w:tc>
        <w:tc>
          <w:tcPr>
            <w:tcW w:w="1141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Глава</w:t>
            </w:r>
            <w:r w:rsidRPr="0024602F">
              <w:rPr>
                <w:bdr w:val="none" w:sz="0" w:space="0" w:color="auto" w:frame="1"/>
              </w:rPr>
              <w:t xml:space="preserve"> администрации </w:t>
            </w:r>
            <w:r>
              <w:rPr>
                <w:bdr w:val="none" w:sz="0" w:space="0" w:color="auto" w:frame="1"/>
              </w:rPr>
              <w:t>Серебрянского</w:t>
            </w:r>
            <w:r w:rsidRPr="0024602F">
              <w:rPr>
                <w:bdr w:val="none" w:sz="0" w:space="0" w:color="auto" w:frame="1"/>
              </w:rPr>
              <w:t xml:space="preserve"> сельского поселения</w:t>
            </w:r>
          </w:p>
        </w:tc>
        <w:tc>
          <w:tcPr>
            <w:tcW w:w="989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213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 xml:space="preserve">8 (81372) </w:t>
            </w:r>
            <w:r>
              <w:rPr>
                <w:bdr w:val="none" w:sz="0" w:space="0" w:color="auto" w:frame="1"/>
              </w:rPr>
              <w:t>59 258</w:t>
            </w:r>
          </w:p>
        </w:tc>
      </w:tr>
    </w:tbl>
    <w:p w:rsidR="0024602F" w:rsidRDefault="0024602F" w:rsidP="0024602F">
      <w:pPr>
        <w:pStyle w:val="ad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Ожидаемый результат Программы —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 w:rsidRPr="0024602F">
        <w:rPr>
          <w:bdr w:val="none" w:sz="0" w:space="0" w:color="auto" w:frame="1"/>
        </w:rPr>
        <w:t>снижения</w:t>
      </w:r>
      <w:proofErr w:type="gramEnd"/>
      <w:r w:rsidRPr="0024602F">
        <w:rPr>
          <w:bdr w:val="none" w:sz="0" w:space="0" w:color="auto" w:frame="1"/>
        </w:rPr>
        <w:t xml:space="preserve">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1) Количество выявленных нарушений требований законодательства в сфере благоустройства, шт.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Показатели эффективности: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2) Количество проведенных профилактических мероприятий контрольным (надзорным) органом, ед.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3) Доля профилактических мероприятий в объеме контрольно-надзорных мероприятий, %.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  <w:r w:rsidRPr="0024602F">
        <w:rPr>
          <w:bdr w:val="none" w:sz="0" w:space="0" w:color="auto" w:frame="1"/>
        </w:rPr>
        <w:lastRenderedPageBreak/>
        <w:t>Отчетным периодом для определения значений показателей является календарный год.</w:t>
      </w:r>
    </w:p>
    <w:p w:rsid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24602F">
        <w:rPr>
          <w:bdr w:val="none" w:sz="0" w:space="0" w:color="auto" w:frame="1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24602F" w:rsidRPr="0024602F" w:rsidRDefault="0024602F" w:rsidP="0024602F">
      <w:pPr>
        <w:pStyle w:val="ad"/>
        <w:spacing w:before="0" w:beforeAutospacing="0" w:after="0" w:afterAutospacing="0"/>
        <w:ind w:firstLine="567"/>
        <w:jc w:val="both"/>
        <w:textAlignment w:val="baseline"/>
      </w:pPr>
    </w:p>
    <w:p w:rsidR="0024602F" w:rsidRDefault="0024602F" w:rsidP="0024602F">
      <w:pPr>
        <w:pStyle w:val="ad"/>
        <w:spacing w:before="0" w:beforeAutospacing="0" w:after="0" w:afterAutospacing="0"/>
        <w:jc w:val="right"/>
        <w:textAlignment w:val="baseline"/>
        <w:rPr>
          <w:bdr w:val="none" w:sz="0" w:space="0" w:color="auto" w:frame="1"/>
        </w:rPr>
        <w:sectPr w:rsidR="0024602F" w:rsidSect="0024602F">
          <w:headerReference w:type="default" r:id="rId10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4602F" w:rsidRPr="0024602F" w:rsidRDefault="0024602F" w:rsidP="0024602F">
      <w:pPr>
        <w:pStyle w:val="ad"/>
        <w:spacing w:before="0" w:beforeAutospacing="0" w:after="0" w:afterAutospacing="0"/>
        <w:jc w:val="right"/>
        <w:textAlignment w:val="baseline"/>
      </w:pPr>
      <w:r w:rsidRPr="0024602F">
        <w:rPr>
          <w:bdr w:val="none" w:sz="0" w:space="0" w:color="auto" w:frame="1"/>
        </w:rPr>
        <w:lastRenderedPageBreak/>
        <w:t>Таблица № 3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46"/>
        <w:gridCol w:w="2719"/>
        <w:gridCol w:w="1852"/>
        <w:gridCol w:w="2495"/>
        <w:gridCol w:w="832"/>
        <w:gridCol w:w="1099"/>
        <w:gridCol w:w="1277"/>
        <w:gridCol w:w="967"/>
        <w:gridCol w:w="782"/>
        <w:gridCol w:w="782"/>
        <w:gridCol w:w="782"/>
        <w:gridCol w:w="1061"/>
      </w:tblGrid>
      <w:tr w:rsidR="0024602F" w:rsidRPr="0024602F" w:rsidTr="0024602F">
        <w:tc>
          <w:tcPr>
            <w:tcW w:w="333" w:type="pct"/>
            <w:vMerge w:val="restar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t>№ </w:t>
            </w:r>
            <w:r w:rsidRPr="0024602F">
              <w:rPr>
                <w:bCs/>
                <w:bdr w:val="none" w:sz="0" w:space="0" w:color="auto" w:frame="1"/>
              </w:rPr>
              <w:t>п/п</w:t>
            </w:r>
          </w:p>
        </w:tc>
        <w:tc>
          <w:tcPr>
            <w:tcW w:w="866" w:type="pct"/>
            <w:vMerge w:val="restar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Cs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590" w:type="pct"/>
            <w:vMerge w:val="restar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Cs/>
                <w:bdr w:val="none" w:sz="0" w:space="0" w:color="auto" w:frame="1"/>
              </w:rPr>
              <w:t>Сроки исполнения</w:t>
            </w:r>
          </w:p>
        </w:tc>
        <w:tc>
          <w:tcPr>
            <w:tcW w:w="2125" w:type="pct"/>
            <w:gridSpan w:val="5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Cs/>
                <w:bdr w:val="none" w:sz="0" w:space="0" w:color="auto" w:frame="1"/>
              </w:rPr>
              <w:t>Показатели результатов деятельности</w:t>
            </w:r>
          </w:p>
        </w:tc>
        <w:tc>
          <w:tcPr>
            <w:tcW w:w="1085" w:type="pct"/>
            <w:gridSpan w:val="4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Cs/>
                <w:bdr w:val="none" w:sz="0" w:space="0" w:color="auto" w:frame="1"/>
              </w:rPr>
              <w:t>Бюджетные ассигнования в разрезе бюджетов (расход), тыс. руб.</w:t>
            </w:r>
          </w:p>
        </w:tc>
      </w:tr>
      <w:tr w:rsidR="0024602F" w:rsidRPr="0024602F" w:rsidTr="0024602F">
        <w:tc>
          <w:tcPr>
            <w:tcW w:w="333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Cs/>
                <w:bdr w:val="none" w:sz="0" w:space="0" w:color="auto" w:frame="1"/>
              </w:rPr>
              <w:t>Наименование показателя (*)</w:t>
            </w:r>
          </w:p>
        </w:tc>
        <w:tc>
          <w:tcPr>
            <w:tcW w:w="265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Cs/>
                <w:bdr w:val="none" w:sz="0" w:space="0" w:color="auto" w:frame="1"/>
              </w:rPr>
              <w:t>ед. изм.</w:t>
            </w:r>
          </w:p>
        </w:tc>
        <w:tc>
          <w:tcPr>
            <w:tcW w:w="350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24602F">
              <w:rPr>
                <w:bCs/>
                <w:bdr w:val="none" w:sz="0" w:space="0" w:color="auto" w:frame="1"/>
              </w:rPr>
              <w:t>Пла</w:t>
            </w:r>
            <w:proofErr w:type="spellEnd"/>
            <w:r w:rsidRPr="0024602F">
              <w:rPr>
                <w:bCs/>
                <w:bdr w:val="none" w:sz="0" w:space="0" w:color="auto" w:frame="1"/>
              </w:rPr>
              <w:t>-новое</w:t>
            </w:r>
            <w:proofErr w:type="gramEnd"/>
            <w:r w:rsidRPr="0024602F"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r w:rsidRPr="0024602F">
              <w:rPr>
                <w:bCs/>
                <w:bdr w:val="none" w:sz="0" w:space="0" w:color="auto" w:frame="1"/>
              </w:rPr>
              <w:t>значе-ние</w:t>
            </w:r>
            <w:proofErr w:type="spellEnd"/>
          </w:p>
        </w:tc>
        <w:tc>
          <w:tcPr>
            <w:tcW w:w="407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Cs/>
                <w:bdr w:val="none" w:sz="0" w:space="0" w:color="auto" w:frame="1"/>
              </w:rPr>
              <w:t>Фак-</w:t>
            </w:r>
            <w:proofErr w:type="spellStart"/>
            <w:r w:rsidRPr="0024602F">
              <w:rPr>
                <w:bCs/>
                <w:bdr w:val="none" w:sz="0" w:space="0" w:color="auto" w:frame="1"/>
              </w:rPr>
              <w:t>тическ</w:t>
            </w:r>
            <w:proofErr w:type="spellEnd"/>
            <w:r w:rsidRPr="0024602F">
              <w:rPr>
                <w:bCs/>
                <w:bdr w:val="none" w:sz="0" w:space="0" w:color="auto" w:frame="1"/>
              </w:rPr>
              <w:t>-</w:t>
            </w:r>
            <w:proofErr w:type="spellStart"/>
            <w:r w:rsidRPr="0024602F">
              <w:rPr>
                <w:bCs/>
                <w:bdr w:val="none" w:sz="0" w:space="0" w:color="auto" w:frame="1"/>
              </w:rPr>
              <w:t>ое</w:t>
            </w:r>
            <w:proofErr w:type="spellEnd"/>
            <w:r w:rsidRPr="0024602F"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24602F">
              <w:rPr>
                <w:bCs/>
                <w:bdr w:val="none" w:sz="0" w:space="0" w:color="auto" w:frame="1"/>
              </w:rPr>
              <w:t>значе-ние</w:t>
            </w:r>
            <w:proofErr w:type="spellEnd"/>
            <w:proofErr w:type="gramEnd"/>
          </w:p>
        </w:tc>
        <w:tc>
          <w:tcPr>
            <w:tcW w:w="308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24602F">
              <w:rPr>
                <w:bCs/>
                <w:bdr w:val="none" w:sz="0" w:space="0" w:color="auto" w:frame="1"/>
              </w:rPr>
              <w:t>Отк</w:t>
            </w:r>
            <w:proofErr w:type="spellEnd"/>
            <w:r w:rsidRPr="0024602F">
              <w:rPr>
                <w:bCs/>
                <w:bdr w:val="none" w:sz="0" w:space="0" w:color="auto" w:frame="1"/>
              </w:rPr>
              <w:t>-</w:t>
            </w:r>
            <w:proofErr w:type="spellStart"/>
            <w:r w:rsidRPr="0024602F">
              <w:rPr>
                <w:bCs/>
                <w:bdr w:val="none" w:sz="0" w:space="0" w:color="auto" w:frame="1"/>
              </w:rPr>
              <w:t>ло</w:t>
            </w:r>
            <w:proofErr w:type="spellEnd"/>
            <w:r w:rsidRPr="0024602F">
              <w:rPr>
                <w:bCs/>
                <w:bdr w:val="none" w:sz="0" w:space="0" w:color="auto" w:frame="1"/>
              </w:rPr>
              <w:t>-не-</w:t>
            </w:r>
            <w:proofErr w:type="spellStart"/>
            <w:r w:rsidRPr="0024602F">
              <w:rPr>
                <w:bCs/>
                <w:bdr w:val="none" w:sz="0" w:space="0" w:color="auto" w:frame="1"/>
              </w:rPr>
              <w:t>ние</w:t>
            </w:r>
            <w:proofErr w:type="spellEnd"/>
            <w:r w:rsidRPr="0024602F">
              <w:rPr>
                <w:bCs/>
                <w:bdr w:val="none" w:sz="0" w:space="0" w:color="auto" w:frame="1"/>
              </w:rPr>
              <w:t>,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Cs/>
                <w:bdr w:val="none" w:sz="0" w:space="0" w:color="auto" w:frame="1"/>
              </w:rPr>
              <w:t>(-/+, %)</w:t>
            </w:r>
          </w:p>
        </w:tc>
        <w:tc>
          <w:tcPr>
            <w:tcW w:w="249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Cs/>
                <w:bdr w:val="none" w:sz="0" w:space="0" w:color="auto" w:frame="1"/>
              </w:rPr>
              <w:t>ФБ</w:t>
            </w:r>
          </w:p>
        </w:tc>
        <w:tc>
          <w:tcPr>
            <w:tcW w:w="249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Cs/>
                <w:bdr w:val="none" w:sz="0" w:space="0" w:color="auto" w:frame="1"/>
              </w:rPr>
              <w:t>ОБ</w:t>
            </w:r>
          </w:p>
        </w:tc>
        <w:tc>
          <w:tcPr>
            <w:tcW w:w="249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Cs/>
                <w:bdr w:val="none" w:sz="0" w:space="0" w:color="auto" w:frame="1"/>
              </w:rPr>
              <w:t>МБ</w:t>
            </w:r>
          </w:p>
        </w:tc>
        <w:tc>
          <w:tcPr>
            <w:tcW w:w="337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Cs/>
                <w:bdr w:val="none" w:sz="0" w:space="0" w:color="auto" w:frame="1"/>
              </w:rPr>
              <w:t>Иные</w:t>
            </w:r>
          </w:p>
        </w:tc>
      </w:tr>
      <w:tr w:rsidR="0024602F" w:rsidRPr="0024602F" w:rsidTr="0024602F">
        <w:trPr>
          <w:trHeight w:val="3710"/>
        </w:trPr>
        <w:tc>
          <w:tcPr>
            <w:tcW w:w="333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866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Программа (План)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textAlignment w:val="baseline"/>
            </w:pPr>
            <w:r w:rsidRPr="0024602F">
              <w:rPr>
                <w:bdr w:val="none" w:sz="0" w:space="0" w:color="auto" w:frame="1"/>
              </w:rPr>
              <w:t>«Профилактика рисков причинения вреда (ущерба) охраняемым законом ценностям по муниципальному контролю в сфере благоустройства</w:t>
            </w:r>
            <w:r w:rsidRPr="0024602F">
              <w:t> </w:t>
            </w:r>
            <w:r w:rsidRPr="0024602F">
              <w:rPr>
                <w:bdr w:val="none" w:sz="0" w:space="0" w:color="auto" w:frame="1"/>
              </w:rPr>
              <w:t>на территории</w:t>
            </w:r>
          </w:p>
          <w:p w:rsidR="0024602F" w:rsidRPr="0024602F" w:rsidRDefault="0024602F" w:rsidP="0024602F">
            <w:pPr>
              <w:pStyle w:val="ad"/>
              <w:spacing w:before="0" w:beforeAutospacing="0" w:after="0" w:afterAutospacing="0"/>
              <w:textAlignment w:val="baseline"/>
            </w:pPr>
            <w:r>
              <w:rPr>
                <w:bdr w:val="none" w:sz="0" w:space="0" w:color="auto" w:frame="1"/>
              </w:rPr>
              <w:t>м</w:t>
            </w:r>
            <w:r w:rsidRPr="0024602F">
              <w:rPr>
                <w:bdr w:val="none" w:sz="0" w:space="0" w:color="auto" w:frame="1"/>
              </w:rPr>
              <w:t xml:space="preserve">униципального образования </w:t>
            </w:r>
            <w:r w:rsidRPr="0024602F">
              <w:rPr>
                <w:bdr w:val="none" w:sz="0" w:space="0" w:color="auto" w:frame="1"/>
              </w:rPr>
              <w:t>Серебрянское</w:t>
            </w:r>
            <w:r w:rsidRPr="0024602F">
              <w:rPr>
                <w:bdr w:val="none" w:sz="0" w:space="0" w:color="auto" w:frame="1"/>
              </w:rPr>
              <w:t xml:space="preserve"> сельское поселение на 2025 год»</w:t>
            </w:r>
          </w:p>
        </w:tc>
        <w:tc>
          <w:tcPr>
            <w:tcW w:w="590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2025 год</w:t>
            </w:r>
          </w:p>
        </w:tc>
        <w:tc>
          <w:tcPr>
            <w:tcW w:w="795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Выполнение запланированных мероприятий</w:t>
            </w:r>
          </w:p>
        </w:tc>
        <w:tc>
          <w:tcPr>
            <w:tcW w:w="265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%</w:t>
            </w:r>
          </w:p>
        </w:tc>
        <w:tc>
          <w:tcPr>
            <w:tcW w:w="350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100%</w:t>
            </w:r>
          </w:p>
        </w:tc>
        <w:tc>
          <w:tcPr>
            <w:tcW w:w="407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02F" w:rsidRPr="0024602F" w:rsidRDefault="0024602F" w:rsidP="00246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0,00</w:t>
            </w:r>
          </w:p>
        </w:tc>
        <w:tc>
          <w:tcPr>
            <w:tcW w:w="249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0,00</w:t>
            </w:r>
          </w:p>
        </w:tc>
        <w:tc>
          <w:tcPr>
            <w:tcW w:w="249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0,00</w:t>
            </w:r>
          </w:p>
        </w:tc>
        <w:tc>
          <w:tcPr>
            <w:tcW w:w="337" w:type="pct"/>
            <w:hideMark/>
          </w:tcPr>
          <w:p w:rsidR="0024602F" w:rsidRPr="0024602F" w:rsidRDefault="0024602F" w:rsidP="0024602F">
            <w:pPr>
              <w:pStyle w:val="ad"/>
              <w:spacing w:before="0" w:beforeAutospacing="0" w:after="0" w:afterAutospacing="0"/>
              <w:jc w:val="center"/>
              <w:textAlignment w:val="baseline"/>
            </w:pPr>
            <w:r w:rsidRPr="0024602F">
              <w:rPr>
                <w:bdr w:val="none" w:sz="0" w:space="0" w:color="auto" w:frame="1"/>
              </w:rPr>
              <w:t>0,00</w:t>
            </w:r>
          </w:p>
        </w:tc>
      </w:tr>
    </w:tbl>
    <w:p w:rsidR="00F97AA5" w:rsidRPr="0024602F" w:rsidRDefault="00F97AA5" w:rsidP="002460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97AA5" w:rsidRPr="0024602F" w:rsidSect="0024602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07A" w:rsidRDefault="0089507A" w:rsidP="00A33365">
      <w:pPr>
        <w:spacing w:after="0" w:line="240" w:lineRule="auto"/>
      </w:pPr>
      <w:r>
        <w:separator/>
      </w:r>
    </w:p>
  </w:endnote>
  <w:endnote w:type="continuationSeparator" w:id="0">
    <w:p w:rsidR="0089507A" w:rsidRDefault="0089507A" w:rsidP="00A3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07A" w:rsidRDefault="0089507A" w:rsidP="00A33365">
      <w:pPr>
        <w:spacing w:after="0" w:line="240" w:lineRule="auto"/>
      </w:pPr>
      <w:r>
        <w:separator/>
      </w:r>
    </w:p>
  </w:footnote>
  <w:footnote w:type="continuationSeparator" w:id="0">
    <w:p w:rsidR="0089507A" w:rsidRDefault="0089507A" w:rsidP="00A3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748" w:rsidRPr="00930748" w:rsidRDefault="00930748" w:rsidP="00930748">
    <w:pPr>
      <w:pStyle w:val="ae"/>
      <w:jc w:val="right"/>
      <w:rPr>
        <w:rFonts w:ascii="Times New Roman" w:hAnsi="Times New Roman" w:cs="Times New Roman"/>
        <w:b/>
        <w:sz w:val="24"/>
      </w:rPr>
    </w:pPr>
    <w:r w:rsidRPr="00930748">
      <w:rPr>
        <w:rFonts w:ascii="Times New Roman" w:hAnsi="Times New Roman" w:cs="Times New Roman"/>
        <w:b/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0E0214"/>
    <w:multiLevelType w:val="hybridMultilevel"/>
    <w:tmpl w:val="BA7E27E0"/>
    <w:lvl w:ilvl="0" w:tplc="0AEAF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26558"/>
    <w:rsid w:val="000373CC"/>
    <w:rsid w:val="00050C22"/>
    <w:rsid w:val="0006507F"/>
    <w:rsid w:val="00090879"/>
    <w:rsid w:val="000A1210"/>
    <w:rsid w:val="000C6765"/>
    <w:rsid w:val="000D3750"/>
    <w:rsid w:val="00100CB8"/>
    <w:rsid w:val="00106C57"/>
    <w:rsid w:val="00116D5D"/>
    <w:rsid w:val="00124652"/>
    <w:rsid w:val="0012786D"/>
    <w:rsid w:val="00150DDA"/>
    <w:rsid w:val="0016785E"/>
    <w:rsid w:val="001A7A29"/>
    <w:rsid w:val="00245F1C"/>
    <w:rsid w:val="0024602F"/>
    <w:rsid w:val="00251296"/>
    <w:rsid w:val="002571A3"/>
    <w:rsid w:val="002705A7"/>
    <w:rsid w:val="00291377"/>
    <w:rsid w:val="002A2A8F"/>
    <w:rsid w:val="002A4A91"/>
    <w:rsid w:val="002F2F5E"/>
    <w:rsid w:val="00311122"/>
    <w:rsid w:val="00386294"/>
    <w:rsid w:val="00396668"/>
    <w:rsid w:val="003E6236"/>
    <w:rsid w:val="004050B5"/>
    <w:rsid w:val="004250E9"/>
    <w:rsid w:val="00443C3C"/>
    <w:rsid w:val="00447B46"/>
    <w:rsid w:val="004C4152"/>
    <w:rsid w:val="004F5351"/>
    <w:rsid w:val="0054445B"/>
    <w:rsid w:val="00550023"/>
    <w:rsid w:val="00561434"/>
    <w:rsid w:val="00582404"/>
    <w:rsid w:val="00596C84"/>
    <w:rsid w:val="005B726E"/>
    <w:rsid w:val="005E6E36"/>
    <w:rsid w:val="005F046D"/>
    <w:rsid w:val="00683C4D"/>
    <w:rsid w:val="006A1744"/>
    <w:rsid w:val="006C12F6"/>
    <w:rsid w:val="006C5617"/>
    <w:rsid w:val="006C56B2"/>
    <w:rsid w:val="006F3981"/>
    <w:rsid w:val="00720002"/>
    <w:rsid w:val="00720616"/>
    <w:rsid w:val="007818CA"/>
    <w:rsid w:val="007B6444"/>
    <w:rsid w:val="00802A67"/>
    <w:rsid w:val="008154C2"/>
    <w:rsid w:val="00874FAB"/>
    <w:rsid w:val="0089507A"/>
    <w:rsid w:val="009265B1"/>
    <w:rsid w:val="00930748"/>
    <w:rsid w:val="00934FAA"/>
    <w:rsid w:val="00956820"/>
    <w:rsid w:val="0095771B"/>
    <w:rsid w:val="009C7161"/>
    <w:rsid w:val="009D454E"/>
    <w:rsid w:val="009E0193"/>
    <w:rsid w:val="00A33365"/>
    <w:rsid w:val="00A50F10"/>
    <w:rsid w:val="00A620AD"/>
    <w:rsid w:val="00AE7F20"/>
    <w:rsid w:val="00B706C7"/>
    <w:rsid w:val="00BB065F"/>
    <w:rsid w:val="00C01FB9"/>
    <w:rsid w:val="00C140F1"/>
    <w:rsid w:val="00C817C0"/>
    <w:rsid w:val="00C937A6"/>
    <w:rsid w:val="00CC3BD3"/>
    <w:rsid w:val="00CC7251"/>
    <w:rsid w:val="00CE295A"/>
    <w:rsid w:val="00CF104A"/>
    <w:rsid w:val="00D2386D"/>
    <w:rsid w:val="00D24115"/>
    <w:rsid w:val="00D4036B"/>
    <w:rsid w:val="00D437D5"/>
    <w:rsid w:val="00D53B1F"/>
    <w:rsid w:val="00DA0D04"/>
    <w:rsid w:val="00DA3302"/>
    <w:rsid w:val="00DA45DE"/>
    <w:rsid w:val="00DC261A"/>
    <w:rsid w:val="00DC6F6C"/>
    <w:rsid w:val="00DD67D2"/>
    <w:rsid w:val="00E54854"/>
    <w:rsid w:val="00E65317"/>
    <w:rsid w:val="00EF3D14"/>
    <w:rsid w:val="00EF7C55"/>
    <w:rsid w:val="00F05528"/>
    <w:rsid w:val="00F63058"/>
    <w:rsid w:val="00F87198"/>
    <w:rsid w:val="00F97AA5"/>
    <w:rsid w:val="00FA7276"/>
    <w:rsid w:val="00FB2B7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B1689-ADDB-42E0-922E-79956A54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443C3C"/>
    <w:pPr>
      <w:ind w:left="720"/>
      <w:contextualSpacing/>
    </w:pPr>
  </w:style>
  <w:style w:type="paragraph" w:customStyle="1" w:styleId="ConsPlusTitle">
    <w:name w:val="ConsPlusTitle"/>
    <w:rsid w:val="00EF7C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EF7C55"/>
  </w:style>
  <w:style w:type="paragraph" w:styleId="a5">
    <w:name w:val="No Spacing"/>
    <w:uiPriority w:val="1"/>
    <w:qFormat/>
    <w:rsid w:val="00EF7C55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rsid w:val="00CC3BD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C3BD3"/>
    <w:rPr>
      <w:rFonts w:ascii="Times New Roman" w:eastAsia="Times New Roman" w:hAnsi="Times New Roman" w:cs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C3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C3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6">
    <w:name w:val="s26"/>
    <w:basedOn w:val="a"/>
    <w:rsid w:val="00CC3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CC3BD3"/>
  </w:style>
  <w:style w:type="paragraph" w:styleId="a6">
    <w:name w:val="annotation text"/>
    <w:basedOn w:val="a"/>
    <w:link w:val="a7"/>
    <w:uiPriority w:val="99"/>
    <w:unhideWhenUsed/>
    <w:rsid w:val="00A33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A333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A33365"/>
    <w:rPr>
      <w:vertAlign w:val="superscript"/>
    </w:rPr>
  </w:style>
  <w:style w:type="character" w:styleId="a9">
    <w:name w:val="Hyperlink"/>
    <w:rsid w:val="00A3336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C6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6F6C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F9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93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30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0748"/>
  </w:style>
  <w:style w:type="paragraph" w:styleId="af0">
    <w:name w:val="footer"/>
    <w:basedOn w:val="a"/>
    <w:link w:val="af1"/>
    <w:uiPriority w:val="99"/>
    <w:unhideWhenUsed/>
    <w:rsid w:val="00930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0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12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8D59-5E12-43E4-BB43-6F040F2F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4</cp:revision>
  <cp:lastPrinted>2021-11-30T12:45:00Z</cp:lastPrinted>
  <dcterms:created xsi:type="dcterms:W3CDTF">2023-09-28T07:38:00Z</dcterms:created>
  <dcterms:modified xsi:type="dcterms:W3CDTF">2024-10-28T07:59:00Z</dcterms:modified>
</cp:coreProperties>
</file>