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38" w:rsidRPr="00720EDD" w:rsidRDefault="000D6B38" w:rsidP="00720EDD">
      <w:pPr>
        <w:shd w:val="clear" w:color="auto" w:fill="FFFFFF"/>
        <w:spacing w:line="467" w:lineRule="atLeast"/>
        <w:jc w:val="center"/>
        <w:rPr>
          <w:rFonts w:ascii="Times New Roman" w:hAnsi="Times New Roman"/>
          <w:b/>
          <w:bCs/>
          <w:color w:val="333333"/>
          <w:sz w:val="31"/>
          <w:szCs w:val="31"/>
          <w:lang w:eastAsia="ru-RU"/>
        </w:rPr>
      </w:pPr>
      <w:r w:rsidRPr="00720EDD">
        <w:rPr>
          <w:rFonts w:ascii="Times New Roman" w:hAnsi="Times New Roman"/>
          <w:b/>
          <w:bCs/>
          <w:color w:val="333333"/>
          <w:sz w:val="31"/>
          <w:szCs w:val="31"/>
          <w:lang w:eastAsia="ru-RU"/>
        </w:rPr>
        <w:t>Прокуратура разъясняет нововведения, касающиеся новых правил выдачи заключений об отсутствии полезных ископаемых в недрах под участком предстоящей застройки.</w:t>
      </w:r>
    </w:p>
    <w:p w:rsidR="000D6B38" w:rsidRPr="00720EDD" w:rsidRDefault="000D6B38" w:rsidP="00720EDD">
      <w:pPr>
        <w:shd w:val="clear" w:color="auto" w:fill="FFFFFF"/>
        <w:spacing w:after="104" w:line="311" w:lineRule="atLeast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20EDD">
        <w:rPr>
          <w:rFonts w:ascii="Times New Roman" w:hAnsi="Times New Roman"/>
          <w:color w:val="FFFFFF"/>
          <w:sz w:val="17"/>
          <w:lang w:eastAsia="ru-RU"/>
        </w:rPr>
        <w:t>екст</w:t>
      </w:r>
    </w:p>
    <w:p w:rsidR="000D6B38" w:rsidRPr="005D2C9E" w:rsidRDefault="000D6B38" w:rsidP="005D2C9E">
      <w:pPr>
        <w:shd w:val="clear" w:color="auto" w:fill="FFFFFF"/>
        <w:spacing w:after="104" w:line="311" w:lineRule="atLeast"/>
        <w:rPr>
          <w:rFonts w:ascii="Roboto" w:hAnsi="Roboto"/>
          <w:color w:val="000000"/>
          <w:sz w:val="21"/>
          <w:szCs w:val="21"/>
          <w:lang w:eastAsia="ru-RU"/>
        </w:rPr>
      </w:pPr>
      <w:r w:rsidRPr="005D2C9E">
        <w:rPr>
          <w:rFonts w:ascii="Roboto" w:hAnsi="Roboto"/>
          <w:color w:val="000000"/>
          <w:sz w:val="21"/>
          <w:lang w:eastAsia="ru-RU"/>
        </w:rPr>
        <w:t> </w:t>
      </w:r>
      <w:r w:rsidRPr="005D2C9E">
        <w:rPr>
          <w:rFonts w:ascii="Roboto" w:hAnsi="Roboto"/>
          <w:color w:val="FFFFFF"/>
          <w:sz w:val="17"/>
          <w:lang w:eastAsia="ru-RU"/>
        </w:rPr>
        <w:t>Поделиться</w:t>
      </w:r>
    </w:p>
    <w:p w:rsidR="000D6B38" w:rsidRPr="00720EDD" w:rsidRDefault="000D6B38" w:rsidP="005D2C9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D2C9E">
        <w:rPr>
          <w:rFonts w:ascii="Roboto" w:hAnsi="Roboto"/>
          <w:color w:val="333333"/>
          <w:sz w:val="28"/>
          <w:szCs w:val="28"/>
          <w:lang w:eastAsia="ru-RU"/>
        </w:rPr>
        <w:t>Правоотношения в сфере недропользования регулируются, в частности Законом Российской Федерации от 21.02.1992 № 2395-1 «О недрах»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0D6B38" w:rsidRPr="005D2C9E" w:rsidRDefault="000D6B38" w:rsidP="005D2C9E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5D2C9E">
        <w:rPr>
          <w:rFonts w:ascii="Roboto" w:hAnsi="Roboto"/>
          <w:color w:val="333333"/>
          <w:sz w:val="28"/>
          <w:szCs w:val="28"/>
          <w:lang w:eastAsia="ru-RU"/>
        </w:rPr>
        <w:t>С 06.04.2021 установлены новые правила выдачи заключений об отсутствии полезных ископаемых в недрах под участком предстоящей застройки и разрешений на застройку земельных участков, которые расположены за границами населенных пунктов и находятся на площадях залегания полезных ископаемых.</w:t>
      </w:r>
    </w:p>
    <w:p w:rsidR="000D6B38" w:rsidRPr="005D2C9E" w:rsidRDefault="000D6B38" w:rsidP="005D2C9E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720EDD">
        <w:rPr>
          <w:rFonts w:ascii="Roboto" w:hAnsi="Roboto"/>
          <w:sz w:val="28"/>
          <w:szCs w:val="28"/>
          <w:lang w:eastAsia="ru-RU"/>
        </w:rPr>
        <w:t>Приказом</w:t>
      </w:r>
      <w:r w:rsidRPr="005D2C9E">
        <w:rPr>
          <w:rFonts w:ascii="Roboto" w:hAnsi="Roboto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5D2C9E">
        <w:rPr>
          <w:rFonts w:ascii="Roboto" w:hAnsi="Roboto"/>
          <w:color w:val="000000"/>
          <w:sz w:val="28"/>
          <w:szCs w:val="28"/>
          <w:lang w:eastAsia="ru-RU"/>
        </w:rPr>
        <w:t>Роснедр от 21.12.2020 № 566 внесены изменения в «Административный регламент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разрешений на застройку земельных участков, которые расположены 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 в пределах горного отвода, утвержденный приказом Федерального агентства по недропользованию от 22.04.2020 №161».</w:t>
      </w:r>
    </w:p>
    <w:p w:rsidR="000D6B38" w:rsidRPr="005D2C9E" w:rsidRDefault="000D6B38" w:rsidP="005D2C9E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5D2C9E">
        <w:rPr>
          <w:rFonts w:ascii="Roboto" w:hAnsi="Roboto"/>
          <w:color w:val="333333"/>
          <w:sz w:val="28"/>
          <w:szCs w:val="28"/>
          <w:lang w:eastAsia="ru-RU"/>
        </w:rPr>
        <w:t>Новый административный регламент определяет порядок оказания Роснедрами и его территориальными органами государственной услуги по выдаче заключений об отсутствии полезных ископаемых в недрах под участком предстоящей застройки и разрешений на застройку земельных участков, которые расположены 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 в пределах горного отвода.</w:t>
      </w:r>
    </w:p>
    <w:p w:rsidR="000D6B38" w:rsidRPr="005D2C9E" w:rsidRDefault="000D6B38" w:rsidP="005D2C9E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5D2C9E">
        <w:rPr>
          <w:rFonts w:ascii="Roboto" w:hAnsi="Roboto"/>
          <w:color w:val="333333"/>
          <w:sz w:val="28"/>
          <w:szCs w:val="28"/>
          <w:lang w:eastAsia="ru-RU"/>
        </w:rPr>
        <w:t>Заявителями в соответствии с регламентом являются физические и юридические лица.</w:t>
      </w:r>
    </w:p>
    <w:p w:rsidR="000D6B38" w:rsidRPr="005D2C9E" w:rsidRDefault="000D6B38" w:rsidP="005D2C9E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5D2C9E">
        <w:rPr>
          <w:rFonts w:ascii="Roboto" w:hAnsi="Roboto"/>
          <w:color w:val="333333"/>
          <w:sz w:val="28"/>
          <w:szCs w:val="28"/>
          <w:lang w:eastAsia="ru-RU"/>
        </w:rPr>
        <w:t>Выдача заключения об отсутствии полезных ископаемых в недрах под участком предстоящей застройки осуществляется в срок не более 15 рабочих дней. Выдача разрешения на застройку земельных участков, которые расположены 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 в пределах горного отвода осуществляется в срок не более 35 рабочих дней.</w:t>
      </w:r>
    </w:p>
    <w:p w:rsidR="000D6B38" w:rsidRPr="005D2C9E" w:rsidRDefault="000D6B38" w:rsidP="005D2C9E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5D2C9E">
        <w:rPr>
          <w:rFonts w:ascii="Roboto" w:hAnsi="Roboto"/>
          <w:color w:val="333333"/>
          <w:sz w:val="28"/>
          <w:szCs w:val="28"/>
          <w:lang w:eastAsia="ru-RU"/>
        </w:rPr>
        <w:t>За выдачу заключения об отсутствии полезных ископаемых в недрах под участком предстоящей застройки плата за предоставление государственной услуги не взимается. За выдачу разрешения на застройку земельных участков, которые расположены 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 в пределах горного отвода за предоставление государственной услуги с заявителя взимается государственная пошлина в размере 3500 рублей.</w:t>
      </w:r>
    </w:p>
    <w:p w:rsidR="000D6B38" w:rsidRPr="005D2C9E" w:rsidRDefault="000D6B38" w:rsidP="005D2C9E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5D2C9E">
        <w:rPr>
          <w:rFonts w:ascii="Roboto" w:hAnsi="Roboto"/>
          <w:color w:val="333333"/>
          <w:sz w:val="28"/>
          <w:szCs w:val="28"/>
          <w:lang w:eastAsia="ru-RU"/>
        </w:rPr>
        <w:t>Услугу теперь можно получить посредством личного кабинета недропользователя.</w:t>
      </w:r>
    </w:p>
    <w:p w:rsidR="000D6B38" w:rsidRPr="005D2C9E" w:rsidRDefault="000D6B38" w:rsidP="005D2C9E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5D2C9E">
        <w:rPr>
          <w:rFonts w:ascii="Roboto" w:hAnsi="Roboto"/>
          <w:color w:val="333333"/>
          <w:sz w:val="28"/>
          <w:szCs w:val="28"/>
          <w:lang w:eastAsia="ru-RU"/>
        </w:rPr>
        <w:t>В электронной форме заявителю обеспечивается, в том числе: прием и регистрация заявления и иных документов, необходимых для предоставления государственной услуги;</w:t>
      </w:r>
    </w:p>
    <w:p w:rsidR="000D6B38" w:rsidRPr="005D2C9E" w:rsidRDefault="000D6B38" w:rsidP="005D2C9E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r w:rsidRPr="005D2C9E">
        <w:rPr>
          <w:rFonts w:ascii="Roboto" w:hAnsi="Roboto"/>
          <w:color w:val="333333"/>
          <w:sz w:val="28"/>
          <w:szCs w:val="28"/>
          <w:lang w:eastAsia="ru-RU"/>
        </w:rPr>
        <w:t>олучение информации по вопросам предоставления государственной услуги и о ходе предоставления указанной услуги;</w:t>
      </w:r>
      <w:r w:rsidRPr="005D2C9E">
        <w:rPr>
          <w:rFonts w:ascii="Roboto" w:hAnsi="Roboto"/>
          <w:color w:val="333333"/>
          <w:sz w:val="21"/>
          <w:lang w:eastAsia="ru-RU"/>
        </w:rPr>
        <w:t> </w:t>
      </w:r>
      <w:r w:rsidRPr="005D2C9E">
        <w:rPr>
          <w:rFonts w:ascii="Roboto" w:hAnsi="Roboto"/>
          <w:color w:val="333333"/>
          <w:sz w:val="28"/>
          <w:szCs w:val="28"/>
          <w:lang w:eastAsia="ru-RU"/>
        </w:rPr>
        <w:t>перечисление платы по предварительно размещенным Роснедрами реквизитам;</w:t>
      </w:r>
      <w:r w:rsidRPr="005D2C9E">
        <w:rPr>
          <w:rFonts w:ascii="Roboto" w:hAnsi="Roboto"/>
          <w:color w:val="333333"/>
          <w:sz w:val="21"/>
          <w:lang w:eastAsia="ru-RU"/>
        </w:rPr>
        <w:t> </w:t>
      </w:r>
      <w:r w:rsidRPr="005D2C9E">
        <w:rPr>
          <w:rFonts w:ascii="Roboto" w:hAnsi="Roboto"/>
          <w:color w:val="333333"/>
          <w:sz w:val="28"/>
          <w:szCs w:val="28"/>
          <w:lang w:eastAsia="ru-RU"/>
        </w:rPr>
        <w:t>получение конечного результата государственной услуги в виде электронного документа.</w:t>
      </w:r>
    </w:p>
    <w:p w:rsidR="000D6B38" w:rsidRDefault="000D6B38" w:rsidP="00720ED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0D6B38" w:rsidRDefault="000D6B38" w:rsidP="00720ED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D6B38" w:rsidRDefault="000D6B38" w:rsidP="00720ED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0D6B38" w:rsidRPr="005D2C9E" w:rsidRDefault="000D6B38" w:rsidP="005D2C9E">
      <w:pPr>
        <w:rPr>
          <w:szCs w:val="28"/>
        </w:rPr>
      </w:pPr>
    </w:p>
    <w:sectPr w:rsidR="000D6B38" w:rsidRPr="005D2C9E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80223"/>
    <w:rsid w:val="00087E70"/>
    <w:rsid w:val="000D6B38"/>
    <w:rsid w:val="0010329B"/>
    <w:rsid w:val="00182644"/>
    <w:rsid w:val="00222794"/>
    <w:rsid w:val="002847AC"/>
    <w:rsid w:val="002879FA"/>
    <w:rsid w:val="002C5256"/>
    <w:rsid w:val="00307390"/>
    <w:rsid w:val="00401A70"/>
    <w:rsid w:val="005700D1"/>
    <w:rsid w:val="005A42A4"/>
    <w:rsid w:val="005D2C9E"/>
    <w:rsid w:val="005E20FF"/>
    <w:rsid w:val="00671B65"/>
    <w:rsid w:val="006F0070"/>
    <w:rsid w:val="00720EDD"/>
    <w:rsid w:val="007A607A"/>
    <w:rsid w:val="008460D5"/>
    <w:rsid w:val="00860D3E"/>
    <w:rsid w:val="00866665"/>
    <w:rsid w:val="00892179"/>
    <w:rsid w:val="0095371E"/>
    <w:rsid w:val="00AD62A0"/>
    <w:rsid w:val="00B94D4C"/>
    <w:rsid w:val="00BA39CF"/>
    <w:rsid w:val="00BD040B"/>
    <w:rsid w:val="00C570FF"/>
    <w:rsid w:val="00CC30EB"/>
    <w:rsid w:val="00CF3047"/>
    <w:rsid w:val="00D4225C"/>
    <w:rsid w:val="00DD5E43"/>
    <w:rsid w:val="00E90305"/>
    <w:rsid w:val="00EC415E"/>
    <w:rsid w:val="00F949D5"/>
    <w:rsid w:val="00FD16A6"/>
    <w:rsid w:val="00FE402A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1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07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5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55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59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7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6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57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0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6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70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5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65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7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73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6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72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73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9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64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49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70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49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56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49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1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5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59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6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49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3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68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68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49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8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60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51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66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3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72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70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6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6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72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71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62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73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1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64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8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65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49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6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8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59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48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52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60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8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72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72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49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3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69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68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51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68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7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63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6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57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1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62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0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6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68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62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6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1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3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69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58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64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2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60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67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2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3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65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65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60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2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5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74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4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67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9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70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9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8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71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62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55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66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3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57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62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4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55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67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54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0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72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69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62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71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7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73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1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0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5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66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1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5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66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74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45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63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50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64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68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528</Words>
  <Characters>3015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2021-04-25T08:30:00Z</dcterms:created>
  <dcterms:modified xsi:type="dcterms:W3CDTF">2021-05-08T08:29:00Z</dcterms:modified>
</cp:coreProperties>
</file>