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B0" w:rsidRDefault="00CE61B0" w:rsidP="00CE61B0">
      <w:pPr>
        <w:pStyle w:val="1"/>
        <w:shd w:val="clear" w:color="auto" w:fill="FFFFFF"/>
        <w:spacing w:before="0" w:beforeAutospacing="0" w:after="0" w:afterAutospacing="0"/>
        <w:jc w:val="center"/>
        <w:rPr>
          <w:bCs w:val="0"/>
          <w:color w:val="000000"/>
          <w:sz w:val="28"/>
          <w:szCs w:val="28"/>
        </w:rPr>
      </w:pPr>
      <w:r w:rsidRPr="008A3798">
        <w:rPr>
          <w:color w:val="000000"/>
          <w:sz w:val="28"/>
          <w:szCs w:val="28"/>
          <w:shd w:val="clear" w:color="auto" w:fill="FFFFFF"/>
        </w:rPr>
        <w:t>Защита д</w:t>
      </w:r>
      <w:r w:rsidRPr="008A3798">
        <w:rPr>
          <w:bCs w:val="0"/>
          <w:color w:val="000000"/>
          <w:sz w:val="28"/>
          <w:szCs w:val="28"/>
        </w:rPr>
        <w:t>етей от информации, причиняющей вред их здоровью</w:t>
      </w:r>
    </w:p>
    <w:p w:rsidR="00CE61B0" w:rsidRPr="008A3798" w:rsidRDefault="00CE61B0" w:rsidP="00CE61B0">
      <w:pPr>
        <w:pStyle w:val="1"/>
        <w:shd w:val="clear" w:color="auto" w:fill="FFFFFF"/>
        <w:spacing w:before="0" w:beforeAutospacing="0" w:after="0" w:afterAutospacing="0"/>
        <w:jc w:val="center"/>
        <w:rPr>
          <w:bCs w:val="0"/>
          <w:color w:val="000000"/>
          <w:sz w:val="28"/>
          <w:szCs w:val="28"/>
        </w:rPr>
      </w:pP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 xml:space="preserve">Государством разработаны и внедряются инструменты, направленные на создание </w:t>
      </w:r>
      <w:proofErr w:type="gramStart"/>
      <w:r w:rsidRPr="00955EBD">
        <w:rPr>
          <w:b w:val="0"/>
          <w:color w:val="000000"/>
          <w:sz w:val="28"/>
          <w:szCs w:val="28"/>
          <w:shd w:val="clear" w:color="auto" w:fill="FFFFFF"/>
        </w:rPr>
        <w:t>безопасного</w:t>
      </w:r>
      <w:proofErr w:type="gramEnd"/>
      <w:r w:rsidRPr="00955EBD">
        <w:rPr>
          <w:b w:val="0"/>
          <w:color w:val="000000"/>
          <w:sz w:val="28"/>
          <w:szCs w:val="28"/>
          <w:shd w:val="clear" w:color="auto" w:fill="FFFFFF"/>
        </w:rPr>
        <w:t xml:space="preserve"> интернет-пространства с использованием программных и технологических решений, обеспечивающих безопасность детей, подростков. Особое внимание уделяется информационной безопасности при организации учебного процесса в образовательных учреждениях.</w:t>
      </w:r>
      <w:r w:rsidRPr="00955EBD">
        <w:rPr>
          <w:b w:val="0"/>
          <w:color w:val="000000"/>
          <w:sz w:val="28"/>
          <w:szCs w:val="28"/>
        </w:rPr>
        <w:br/>
      </w:r>
      <w:r w:rsidRPr="00955EBD">
        <w:rPr>
          <w:b w:val="0"/>
          <w:color w:val="000000"/>
          <w:sz w:val="28"/>
          <w:szCs w:val="28"/>
          <w:shd w:val="clear" w:color="auto" w:fill="FFFFFF"/>
        </w:rPr>
        <w:t xml:space="preserve">   </w:t>
      </w:r>
      <w:r>
        <w:rPr>
          <w:b w:val="0"/>
          <w:color w:val="000000"/>
          <w:sz w:val="28"/>
          <w:szCs w:val="28"/>
          <w:shd w:val="clear" w:color="auto" w:fill="FFFFFF"/>
        </w:rPr>
        <w:tab/>
      </w:r>
      <w:r w:rsidRPr="00955EBD">
        <w:rPr>
          <w:b w:val="0"/>
          <w:color w:val="000000"/>
          <w:sz w:val="28"/>
          <w:szCs w:val="28"/>
          <w:shd w:val="clear" w:color="auto" w:fill="FFFFFF"/>
        </w:rPr>
        <w:t xml:space="preserve">К техническим и программно-аппаратным средствам защиты детей от информации, причиняющей вред их здоровью и (или) развитию, применяемым при предоставлении доступа к информации, распространяемой посредством сети </w:t>
      </w:r>
      <w:r>
        <w:rPr>
          <w:b w:val="0"/>
          <w:color w:val="000000"/>
          <w:sz w:val="28"/>
          <w:szCs w:val="28"/>
          <w:shd w:val="clear" w:color="auto" w:fill="FFFFFF"/>
        </w:rPr>
        <w:t>«</w:t>
      </w:r>
      <w:r w:rsidRPr="00955EBD">
        <w:rPr>
          <w:b w:val="0"/>
          <w:color w:val="000000"/>
          <w:sz w:val="28"/>
          <w:szCs w:val="28"/>
          <w:shd w:val="clear" w:color="auto" w:fill="FFFFFF"/>
        </w:rPr>
        <w:t>Интернет</w:t>
      </w:r>
      <w:r>
        <w:rPr>
          <w:b w:val="0"/>
          <w:color w:val="000000"/>
          <w:sz w:val="28"/>
          <w:szCs w:val="28"/>
          <w:shd w:val="clear" w:color="auto" w:fill="FFFFFF"/>
        </w:rPr>
        <w:t>»</w:t>
      </w:r>
      <w:r w:rsidRPr="00955EBD">
        <w:rPr>
          <w:b w:val="0"/>
          <w:color w:val="000000"/>
          <w:sz w:val="28"/>
          <w:szCs w:val="28"/>
          <w:shd w:val="clear" w:color="auto" w:fill="FFFFFF"/>
        </w:rPr>
        <w:t>, относятся:</w:t>
      </w: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 средства ограничения доступа к техниче</w:t>
      </w:r>
      <w:r>
        <w:rPr>
          <w:b w:val="0"/>
          <w:color w:val="000000"/>
          <w:sz w:val="28"/>
          <w:szCs w:val="28"/>
          <w:shd w:val="clear" w:color="auto" w:fill="FFFFFF"/>
        </w:rPr>
        <w:t>ским средствам доступа к сети «</w:t>
      </w:r>
      <w:r w:rsidRPr="00955EBD">
        <w:rPr>
          <w:b w:val="0"/>
          <w:color w:val="000000"/>
          <w:sz w:val="28"/>
          <w:szCs w:val="28"/>
          <w:shd w:val="clear" w:color="auto" w:fill="FFFFFF"/>
        </w:rPr>
        <w:t>Интернет</w:t>
      </w:r>
      <w:r>
        <w:rPr>
          <w:b w:val="0"/>
          <w:color w:val="000000"/>
          <w:sz w:val="28"/>
          <w:szCs w:val="28"/>
          <w:shd w:val="clear" w:color="auto" w:fill="FFFFFF"/>
        </w:rPr>
        <w:t>»</w:t>
      </w:r>
      <w:r w:rsidRPr="00955EBD">
        <w:rPr>
          <w:b w:val="0"/>
          <w:color w:val="000000"/>
          <w:sz w:val="28"/>
          <w:szCs w:val="28"/>
          <w:shd w:val="clear" w:color="auto" w:fill="FFFFFF"/>
        </w:rPr>
        <w:t>;</w:t>
      </w: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 средства огран</w:t>
      </w:r>
      <w:r>
        <w:rPr>
          <w:b w:val="0"/>
          <w:color w:val="000000"/>
          <w:sz w:val="28"/>
          <w:szCs w:val="28"/>
          <w:shd w:val="clear" w:color="auto" w:fill="FFFFFF"/>
        </w:rPr>
        <w:t>ичения доступа к сети «Интернет»</w:t>
      </w:r>
      <w:r w:rsidRPr="00955EBD">
        <w:rPr>
          <w:b w:val="0"/>
          <w:color w:val="000000"/>
          <w:sz w:val="28"/>
          <w:szCs w:val="28"/>
          <w:shd w:val="clear" w:color="auto" w:fill="FFFFFF"/>
        </w:rPr>
        <w:t xml:space="preserve"> с технических сре</w:t>
      </w:r>
      <w:proofErr w:type="gramStart"/>
      <w:r w:rsidRPr="00955EBD">
        <w:rPr>
          <w:b w:val="0"/>
          <w:color w:val="000000"/>
          <w:sz w:val="28"/>
          <w:szCs w:val="28"/>
          <w:shd w:val="clear" w:color="auto" w:fill="FFFFFF"/>
        </w:rPr>
        <w:t>дств тр</w:t>
      </w:r>
      <w:proofErr w:type="gramEnd"/>
      <w:r w:rsidRPr="00955EBD">
        <w:rPr>
          <w:b w:val="0"/>
          <w:color w:val="000000"/>
          <w:sz w:val="28"/>
          <w:szCs w:val="28"/>
          <w:shd w:val="clear" w:color="auto" w:fill="FFFFFF"/>
        </w:rPr>
        <w:t>етьих лиц;</w:t>
      </w: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 xml:space="preserve">- средства ограничения доступа к запрещенной для распространения среди детей информации, размещенной на сайтах в сети </w:t>
      </w:r>
      <w:r>
        <w:rPr>
          <w:b w:val="0"/>
          <w:color w:val="000000"/>
          <w:sz w:val="28"/>
          <w:szCs w:val="28"/>
          <w:shd w:val="clear" w:color="auto" w:fill="FFFFFF"/>
        </w:rPr>
        <w:t>«</w:t>
      </w:r>
      <w:r w:rsidRPr="00955EBD">
        <w:rPr>
          <w:b w:val="0"/>
          <w:color w:val="000000"/>
          <w:sz w:val="28"/>
          <w:szCs w:val="28"/>
          <w:shd w:val="clear" w:color="auto" w:fill="FFFFFF"/>
        </w:rPr>
        <w:t>Интернет</w:t>
      </w:r>
      <w:r>
        <w:rPr>
          <w:b w:val="0"/>
          <w:color w:val="000000"/>
          <w:sz w:val="28"/>
          <w:szCs w:val="28"/>
          <w:shd w:val="clear" w:color="auto" w:fill="FFFFFF"/>
        </w:rPr>
        <w:t>»</w:t>
      </w:r>
      <w:r w:rsidRPr="00955EBD">
        <w:rPr>
          <w:b w:val="0"/>
          <w:color w:val="000000"/>
          <w:sz w:val="28"/>
          <w:szCs w:val="28"/>
          <w:shd w:val="clear" w:color="auto" w:fill="FFFFFF"/>
        </w:rPr>
        <w:t>.</w:t>
      </w: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Статья 8 Федерального закона от 27.07.2006 № 149-ФЗ гласит, что граждане (физические лица) и организации (юридические лица)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CE61B0"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Закон возлагает на оператора услуг Интернета – интернет - провайдера обязанности по предоставлению Интернета по договорам об оказания услуг связи, заключенных в письменной форме.</w:t>
      </w:r>
    </w:p>
    <w:p w:rsidR="00CE61B0" w:rsidRPr="00955EBD" w:rsidRDefault="00CE61B0" w:rsidP="00CE61B0">
      <w:pPr>
        <w:pStyle w:val="1"/>
        <w:shd w:val="clear" w:color="auto" w:fill="FFFFFF"/>
        <w:spacing w:before="0" w:beforeAutospacing="0" w:after="0" w:afterAutospacing="0"/>
        <w:ind w:firstLine="708"/>
        <w:jc w:val="both"/>
        <w:rPr>
          <w:b w:val="0"/>
          <w:color w:val="000000"/>
          <w:sz w:val="28"/>
          <w:szCs w:val="28"/>
          <w:shd w:val="clear" w:color="auto" w:fill="FFFFFF"/>
        </w:rPr>
      </w:pPr>
      <w:r w:rsidRPr="00955EBD">
        <w:rPr>
          <w:b w:val="0"/>
          <w:color w:val="000000"/>
          <w:sz w:val="28"/>
          <w:szCs w:val="28"/>
          <w:shd w:val="clear" w:color="auto" w:fill="FFFFFF"/>
        </w:rPr>
        <w:t>С учетом порядка предоставления услуг Интернета, родители имеют реальную возможность применить средства защиты своих детей от противоправной информации в домашних условиях. Для этого необходимо при заключении договора об оказании услуг связи предусмотреть в условиях договора обязанность провайдера на установку контент-фильтров, способных блокировать Интернет-ресурсы с противоправной информацией.</w:t>
      </w:r>
    </w:p>
    <w:p w:rsidR="00CE61B0" w:rsidRPr="00932A1B" w:rsidRDefault="00CE61B0" w:rsidP="00CE61B0">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CE61B0" w:rsidRPr="00955EBD" w:rsidRDefault="00CE61B0" w:rsidP="00CE61B0">
      <w:pPr>
        <w:pStyle w:val="1"/>
        <w:shd w:val="clear" w:color="auto" w:fill="FFFFFF"/>
        <w:spacing w:before="0" w:beforeAutospacing="0" w:after="0" w:afterAutospacing="0"/>
        <w:jc w:val="both"/>
        <w:rPr>
          <w:b w:val="0"/>
          <w:color w:val="000000"/>
          <w:sz w:val="28"/>
          <w:szCs w:val="28"/>
          <w:shd w:val="clear" w:color="auto" w:fill="FFFFFF"/>
        </w:rPr>
      </w:pPr>
    </w:p>
    <w:p w:rsidR="00CE61B0" w:rsidRPr="007F1889" w:rsidRDefault="00CE61B0" w:rsidP="00CE61B0">
      <w:pPr>
        <w:pStyle w:val="1"/>
        <w:shd w:val="clear" w:color="auto" w:fill="FFFFFF"/>
        <w:spacing w:before="0" w:beforeAutospacing="0" w:after="0" w:afterAutospacing="0"/>
        <w:jc w:val="both"/>
        <w:rPr>
          <w:b w:val="0"/>
          <w:bCs w:val="0"/>
          <w:color w:val="000000"/>
          <w:sz w:val="28"/>
          <w:szCs w:val="28"/>
        </w:rPr>
      </w:pPr>
    </w:p>
    <w:p w:rsidR="00CE61B0" w:rsidRPr="007F1889" w:rsidRDefault="00CE61B0" w:rsidP="00CE61B0">
      <w:pPr>
        <w:pStyle w:val="1"/>
        <w:shd w:val="clear" w:color="auto" w:fill="FFFFFF"/>
        <w:spacing w:before="0" w:beforeAutospacing="0" w:after="0" w:afterAutospacing="0"/>
        <w:jc w:val="both"/>
        <w:rPr>
          <w:color w:val="000000"/>
          <w:sz w:val="28"/>
          <w:szCs w:val="28"/>
        </w:rPr>
      </w:pPr>
    </w:p>
    <w:p w:rsidR="00CE61B0" w:rsidRPr="008A3798" w:rsidRDefault="00CE61B0" w:rsidP="00CE61B0">
      <w:pPr>
        <w:pStyle w:val="1"/>
        <w:shd w:val="clear" w:color="auto" w:fill="FFFFFF"/>
        <w:spacing w:before="0" w:beforeAutospacing="0" w:after="0" w:afterAutospacing="0"/>
        <w:jc w:val="center"/>
        <w:rPr>
          <w:bCs w:val="0"/>
          <w:color w:val="000000"/>
          <w:sz w:val="28"/>
          <w:szCs w:val="28"/>
        </w:rPr>
      </w:pPr>
      <w:r w:rsidRPr="008A3798">
        <w:rPr>
          <w:bCs w:val="0"/>
          <w:color w:val="000000"/>
          <w:sz w:val="28"/>
          <w:szCs w:val="28"/>
        </w:rPr>
        <w:t>Ответственность за управление транспортными средствами в состоянии опьянения</w:t>
      </w:r>
    </w:p>
    <w:p w:rsidR="00CE61B0"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E61B0" w:rsidRPr="007F1889" w:rsidRDefault="00CE61B0" w:rsidP="00CE61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В соответствии с п. 2.7 </w:t>
      </w:r>
      <w:proofErr w:type="gramStart"/>
      <w:r w:rsidRPr="007F1889">
        <w:rPr>
          <w:rFonts w:ascii="Times New Roman" w:eastAsia="Times New Roman" w:hAnsi="Times New Roman" w:cs="Times New Roman"/>
          <w:color w:val="000000"/>
          <w:sz w:val="28"/>
          <w:szCs w:val="28"/>
          <w:lang w:eastAsia="ru-RU"/>
        </w:rPr>
        <w:t>Правил дорожного движения, утвержденных Постановлением Правительства РФ от 23.10.1993 N 1090 водителю запрещается</w:t>
      </w:r>
      <w:proofErr w:type="gramEnd"/>
      <w:r w:rsidRPr="007F1889">
        <w:rPr>
          <w:rFonts w:ascii="Times New Roman" w:eastAsia="Times New Roman" w:hAnsi="Times New Roman" w:cs="Times New Roman"/>
          <w:color w:val="000000"/>
          <w:sz w:val="28"/>
          <w:szCs w:val="28"/>
          <w:lang w:eastAsia="ru-RU"/>
        </w:rPr>
        <w:t xml:space="preserve"> управлять транспортным средством в состоянии опьянения (алкогольного, наркотического или иного), под воздействием лекарственных </w:t>
      </w:r>
      <w:r w:rsidRPr="007F1889">
        <w:rPr>
          <w:rFonts w:ascii="Times New Roman" w:eastAsia="Times New Roman" w:hAnsi="Times New Roman" w:cs="Times New Roman"/>
          <w:color w:val="000000"/>
          <w:sz w:val="28"/>
          <w:szCs w:val="28"/>
          <w:lang w:eastAsia="ru-RU"/>
        </w:rPr>
        <w:lastRenderedPageBreak/>
        <w:t>препаратов, ухудшающих реакцию и внимание, в болезненном или утомленном состоянии, ставящем под угрозу безопасность движения.</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Статьей 12.8 КоАП РФ установлена административная ответственность за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Так,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 xml:space="preserve">Аналогичное наказание грозит за передачу управления транспортным средством лицу, находящемуся в состоянии опьянения. </w:t>
      </w:r>
      <w:proofErr w:type="gramStart"/>
      <w:r w:rsidRPr="007F1889">
        <w:rPr>
          <w:rFonts w:ascii="Times New Roman" w:eastAsia="Times New Roman" w:hAnsi="Times New Roman" w:cs="Times New Roman"/>
          <w:color w:val="000000"/>
          <w:sz w:val="28"/>
          <w:szCs w:val="28"/>
          <w:lang w:eastAsia="ru-RU"/>
        </w:rPr>
        <w:t>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w:t>
      </w:r>
      <w:proofErr w:type="gramEnd"/>
      <w:r w:rsidRPr="007F1889">
        <w:rPr>
          <w:rFonts w:ascii="Times New Roman" w:eastAsia="Times New Roman" w:hAnsi="Times New Roman" w:cs="Times New Roman"/>
          <w:color w:val="000000"/>
          <w:sz w:val="28"/>
          <w:szCs w:val="28"/>
          <w:lang w:eastAsia="ru-RU"/>
        </w:rPr>
        <w:t xml:space="preserve"> </w:t>
      </w:r>
      <w:proofErr w:type="gramStart"/>
      <w:r w:rsidRPr="007F1889">
        <w:rPr>
          <w:rFonts w:ascii="Times New Roman" w:eastAsia="Times New Roman" w:hAnsi="Times New Roman" w:cs="Times New Roman"/>
          <w:color w:val="000000"/>
          <w:sz w:val="28"/>
          <w:szCs w:val="28"/>
          <w:lang w:eastAsia="ru-RU"/>
        </w:rPr>
        <w:t>размере</w:t>
      </w:r>
      <w:proofErr w:type="gramEnd"/>
      <w:r w:rsidRPr="007F1889">
        <w:rPr>
          <w:rFonts w:ascii="Times New Roman" w:eastAsia="Times New Roman" w:hAnsi="Times New Roman" w:cs="Times New Roman"/>
          <w:color w:val="000000"/>
          <w:sz w:val="28"/>
          <w:szCs w:val="28"/>
          <w:lang w:eastAsia="ru-RU"/>
        </w:rPr>
        <w:t xml:space="preserve"> тридцати тысяч рублей.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proofErr w:type="gramStart"/>
      <w:r w:rsidRPr="007F1889">
        <w:rPr>
          <w:rFonts w:ascii="Times New Roman" w:eastAsia="Times New Roman" w:hAnsi="Times New Roman" w:cs="Times New Roman"/>
          <w:color w:val="000000"/>
          <w:sz w:val="28"/>
          <w:szCs w:val="28"/>
          <w:lang w:eastAsia="ru-RU"/>
        </w:rPr>
        <w:t>Административная ответственность, за совершение указанных административных правонарушений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w:t>
      </w:r>
      <w:proofErr w:type="gramEnd"/>
      <w:r w:rsidRPr="007F1889">
        <w:rPr>
          <w:rFonts w:ascii="Times New Roman" w:eastAsia="Times New Roman" w:hAnsi="Times New Roman" w:cs="Times New Roman"/>
          <w:color w:val="000000"/>
          <w:sz w:val="28"/>
          <w:szCs w:val="28"/>
          <w:lang w:eastAsia="ru-RU"/>
        </w:rPr>
        <w:t xml:space="preserve"> или психотропных веществ в организме человека.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 xml:space="preserve">Статьей 264.1. </w:t>
      </w:r>
      <w:proofErr w:type="gramStart"/>
      <w:r w:rsidRPr="007F1889">
        <w:rPr>
          <w:rFonts w:ascii="Times New Roman" w:eastAsia="Times New Roman" w:hAnsi="Times New Roman" w:cs="Times New Roman"/>
          <w:color w:val="000000"/>
          <w:sz w:val="28"/>
          <w:szCs w:val="28"/>
          <w:lang w:eastAsia="ru-RU"/>
        </w:rPr>
        <w:t>УК РФ предусмотрена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частями второй, четвертой или шестой статьи</w:t>
      </w:r>
      <w:proofErr w:type="gramEnd"/>
      <w:r w:rsidRPr="007F1889">
        <w:rPr>
          <w:rFonts w:ascii="Times New Roman" w:eastAsia="Times New Roman" w:hAnsi="Times New Roman" w:cs="Times New Roman"/>
          <w:color w:val="000000"/>
          <w:sz w:val="28"/>
          <w:szCs w:val="28"/>
          <w:lang w:eastAsia="ru-RU"/>
        </w:rPr>
        <w:t xml:space="preserve">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и находящимся в состоянии алкогольного опьянения повлекшее по неосторожности причинение тяжкого вреда здоровью человека, повлекшее по неосторожности смерть человека, повлекшее по неосторожности смерть двух или более лиц) либо настоящей статьей.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 xml:space="preserve"> За совершение данного преступления грозит: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штраф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обязательные работы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лишение свободы на срок до двух лет с лишением права занимать определенные должности или заниматься определенной деятельностью на срок до трех лет. </w:t>
      </w:r>
    </w:p>
    <w:p w:rsidR="00CE61B0" w:rsidRPr="007F1889" w:rsidRDefault="00CE61B0" w:rsidP="00CE6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8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7F1889">
        <w:rPr>
          <w:rFonts w:ascii="Times New Roman" w:eastAsia="Times New Roman" w:hAnsi="Times New Roman" w:cs="Times New Roman"/>
          <w:color w:val="000000"/>
          <w:sz w:val="28"/>
          <w:szCs w:val="28"/>
          <w:lang w:eastAsia="ru-RU"/>
        </w:rPr>
        <w:t>В соответствии со статьей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CE61B0" w:rsidRPr="00932A1B" w:rsidRDefault="00CE61B0" w:rsidP="00CE61B0">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CE61B0" w:rsidRDefault="00CE61B0" w:rsidP="00CE61B0">
      <w:pPr>
        <w:pStyle w:val="1"/>
        <w:shd w:val="clear" w:color="auto" w:fill="FFFFFF"/>
        <w:spacing w:before="0" w:beforeAutospacing="0" w:after="0" w:afterAutospacing="0"/>
        <w:jc w:val="center"/>
        <w:rPr>
          <w:bCs w:val="0"/>
          <w:color w:val="000000"/>
          <w:sz w:val="28"/>
          <w:szCs w:val="28"/>
        </w:rPr>
      </w:pPr>
      <w:r w:rsidRPr="008A3798">
        <w:rPr>
          <w:bCs w:val="0"/>
          <w:color w:val="000000"/>
          <w:sz w:val="28"/>
          <w:szCs w:val="28"/>
        </w:rPr>
        <w:t>Раздел общего имущества супругов</w:t>
      </w:r>
    </w:p>
    <w:p w:rsidR="00CE61B0" w:rsidRPr="008A3798" w:rsidRDefault="00CE61B0" w:rsidP="00CE61B0">
      <w:pPr>
        <w:pStyle w:val="1"/>
        <w:shd w:val="clear" w:color="auto" w:fill="FFFFFF"/>
        <w:spacing w:before="0" w:beforeAutospacing="0" w:after="0" w:afterAutospacing="0"/>
        <w:jc w:val="center"/>
        <w:rPr>
          <w:bCs w:val="0"/>
          <w:color w:val="000000"/>
          <w:sz w:val="28"/>
          <w:szCs w:val="28"/>
        </w:rPr>
      </w:pPr>
    </w:p>
    <w:p w:rsidR="00CE61B0" w:rsidRPr="008A3798" w:rsidRDefault="00CE61B0" w:rsidP="00CE61B0">
      <w:pPr>
        <w:pStyle w:val="a3"/>
        <w:shd w:val="clear" w:color="auto" w:fill="FFFFFF"/>
        <w:spacing w:before="0" w:beforeAutospacing="0" w:after="0" w:afterAutospacing="0"/>
        <w:ind w:right="28" w:firstLine="708"/>
        <w:jc w:val="both"/>
        <w:rPr>
          <w:color w:val="000000"/>
          <w:sz w:val="28"/>
          <w:szCs w:val="28"/>
        </w:rPr>
      </w:pPr>
      <w:proofErr w:type="gramStart"/>
      <w:r w:rsidRPr="008A3798">
        <w:rPr>
          <w:color w:val="000000"/>
          <w:sz w:val="28"/>
          <w:szCs w:val="28"/>
        </w:rPr>
        <w:t>Согласно ст. 38 Семейного кодекса Российской Федерации (далее – СК РФ)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roofErr w:type="gramEnd"/>
    </w:p>
    <w:p w:rsidR="00CE61B0" w:rsidRPr="008A3798" w:rsidRDefault="00CE61B0" w:rsidP="00CE61B0">
      <w:pPr>
        <w:pStyle w:val="a3"/>
        <w:shd w:val="clear" w:color="auto" w:fill="FFFFFF"/>
        <w:spacing w:before="0" w:beforeAutospacing="0" w:after="0" w:afterAutospacing="0"/>
        <w:ind w:right="28" w:firstLine="708"/>
        <w:jc w:val="both"/>
        <w:rPr>
          <w:color w:val="000000"/>
          <w:sz w:val="28"/>
          <w:szCs w:val="28"/>
        </w:rPr>
      </w:pPr>
      <w:r w:rsidRPr="008A3798">
        <w:rPr>
          <w:color w:val="000000"/>
          <w:sz w:val="28"/>
          <w:szCs w:val="28"/>
        </w:rPr>
        <w:t>Общее имущество супругов может быть разделено между супругами по их соглашению.</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w:t>
      </w:r>
      <w:r w:rsidRPr="008A3798">
        <w:rPr>
          <w:color w:val="000000"/>
          <w:sz w:val="28"/>
          <w:szCs w:val="28"/>
        </w:rPr>
        <w:tab/>
        <w:t xml:space="preserve"> Соглашение о разделе общего имущества, нажитого супругами в период брака, должно быть нотариально удостоверено.</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w:t>
      </w:r>
      <w:r w:rsidRPr="008A3798">
        <w:rPr>
          <w:color w:val="000000"/>
          <w:sz w:val="28"/>
          <w:szCs w:val="28"/>
        </w:rPr>
        <w:tab/>
        <w:t xml:space="preserve"> В случае спора раздел общего имущества супругов, а также определение долей супругов в этом имуществе производятся в судебном порядке.</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При разделе общего имущества супругов суд по требованию супругов определяет, какое имущество подлежит передаче каждому из супругов. В случае</w:t>
      </w:r>
      <w:proofErr w:type="gramStart"/>
      <w:r w:rsidRPr="008A3798">
        <w:rPr>
          <w:color w:val="000000"/>
          <w:sz w:val="28"/>
          <w:szCs w:val="28"/>
        </w:rPr>
        <w:t>,</w:t>
      </w:r>
      <w:proofErr w:type="gramEnd"/>
      <w:r w:rsidRPr="008A3798">
        <w:rPr>
          <w:color w:val="000000"/>
          <w:sz w:val="28"/>
          <w:szCs w:val="28"/>
        </w:rPr>
        <w:t xml:space="preserve">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lastRenderedPageBreak/>
        <w:t xml:space="preserve">     </w:t>
      </w:r>
      <w:r w:rsidRPr="008A3798">
        <w:rPr>
          <w:color w:val="000000"/>
          <w:sz w:val="28"/>
          <w:szCs w:val="28"/>
        </w:rPr>
        <w:tab/>
        <w:t>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К требованиям супругов о разделе общего имущества супругов, брак которых расторгнут, применяется трехлетний срок исковой давности.</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xml:space="preserve">       </w:t>
      </w:r>
      <w:r w:rsidRPr="008A3798">
        <w:rPr>
          <w:color w:val="000000"/>
          <w:sz w:val="28"/>
          <w:szCs w:val="28"/>
        </w:rPr>
        <w:tab/>
        <w:t>В соответствии со ст. 39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CE61B0" w:rsidRPr="008A3798" w:rsidRDefault="00CE61B0" w:rsidP="00CE61B0">
      <w:pPr>
        <w:pStyle w:val="a3"/>
        <w:shd w:val="clear" w:color="auto" w:fill="FFFFFF"/>
        <w:spacing w:before="0" w:beforeAutospacing="0" w:after="0" w:afterAutospacing="0"/>
        <w:ind w:right="28"/>
        <w:jc w:val="both"/>
        <w:rPr>
          <w:color w:val="000000"/>
          <w:sz w:val="28"/>
          <w:szCs w:val="28"/>
        </w:rPr>
      </w:pPr>
      <w:r w:rsidRPr="008A3798">
        <w:rPr>
          <w:color w:val="000000"/>
          <w:sz w:val="28"/>
          <w:szCs w:val="28"/>
        </w:rPr>
        <w:t>      Общие долги супругов при разделе общего имущества супругов распределяются между супругами пропорционально присужденным им долям.</w:t>
      </w:r>
    </w:p>
    <w:p w:rsidR="00CE61B0" w:rsidRPr="00932A1B" w:rsidRDefault="00CE61B0" w:rsidP="00CE61B0">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F550EA" w:rsidRDefault="00F550EA">
      <w:bookmarkStart w:id="0" w:name="_GoBack"/>
      <w:bookmarkEnd w:id="0"/>
    </w:p>
    <w:sectPr w:rsidR="00F5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5D"/>
    <w:rsid w:val="0030265D"/>
    <w:rsid w:val="00CE61B0"/>
    <w:rsid w:val="00F5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B0"/>
  </w:style>
  <w:style w:type="paragraph" w:styleId="1">
    <w:name w:val="heading 1"/>
    <w:basedOn w:val="a"/>
    <w:link w:val="10"/>
    <w:uiPriority w:val="9"/>
    <w:qFormat/>
    <w:rsid w:val="00CE6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1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6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B0"/>
  </w:style>
  <w:style w:type="paragraph" w:styleId="1">
    <w:name w:val="heading 1"/>
    <w:basedOn w:val="a"/>
    <w:link w:val="10"/>
    <w:uiPriority w:val="9"/>
    <w:qFormat/>
    <w:rsid w:val="00CE6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1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6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Office Word</Application>
  <DocSecurity>0</DocSecurity>
  <Lines>64</Lines>
  <Paragraphs>18</Paragraphs>
  <ScaleCrop>false</ScaleCrop>
  <Company>diakov.net</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2020-04-07T11:49:00Z</dcterms:created>
  <dcterms:modified xsi:type="dcterms:W3CDTF">2020-04-07T11:49:00Z</dcterms:modified>
</cp:coreProperties>
</file>