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ED" w:rsidRDefault="004179ED" w:rsidP="004179ED">
      <w:pPr>
        <w:jc w:val="right"/>
        <w:rPr>
          <w:b/>
          <w:sz w:val="28"/>
          <w:szCs w:val="28"/>
        </w:rPr>
      </w:pPr>
    </w:p>
    <w:p w:rsidR="004179ED" w:rsidRPr="008B34D6" w:rsidRDefault="004179ED" w:rsidP="004179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9ED" w:rsidRPr="008B34D6" w:rsidRDefault="004179ED" w:rsidP="004179ED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4179ED" w:rsidRPr="008B34D6" w:rsidRDefault="004179ED" w:rsidP="004179ED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4179ED" w:rsidRPr="008B34D6" w:rsidRDefault="004179ED" w:rsidP="004179ED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 xml:space="preserve">АДМИНИСТРАЦИЯ </w:t>
      </w:r>
    </w:p>
    <w:p w:rsidR="004179ED" w:rsidRPr="008B34D6" w:rsidRDefault="004179ED" w:rsidP="004179ED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СЕРЕБРЯНСКОГО СЕЛЬСКОГО ПОСЕЛЕНИЯ</w:t>
      </w:r>
    </w:p>
    <w:p w:rsidR="004179ED" w:rsidRPr="008B34D6" w:rsidRDefault="004179ED" w:rsidP="004179ED">
      <w:pPr>
        <w:rPr>
          <w:sz w:val="28"/>
          <w:szCs w:val="28"/>
        </w:rPr>
      </w:pPr>
    </w:p>
    <w:p w:rsidR="004179ED" w:rsidRDefault="004179ED" w:rsidP="004179ED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4179ED" w:rsidRDefault="004179ED" w:rsidP="004179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«17» июня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104</w:t>
      </w:r>
    </w:p>
    <w:p w:rsidR="004179ED" w:rsidRDefault="004179ED" w:rsidP="004179ED">
      <w:pPr>
        <w:rPr>
          <w:b/>
          <w:sz w:val="28"/>
          <w:szCs w:val="28"/>
        </w:rPr>
      </w:pPr>
    </w:p>
    <w:p w:rsidR="004179ED" w:rsidRDefault="004179ED" w:rsidP="004179ED">
      <w:pPr>
        <w:pStyle w:val="1"/>
        <w:jc w:val="center"/>
      </w:pPr>
      <w:r>
        <w:t>Об утверждении Порядка предоставления бюджетных инвестиций</w:t>
      </w:r>
    </w:p>
    <w:p w:rsidR="004179ED" w:rsidRPr="00CF0494" w:rsidRDefault="004179ED" w:rsidP="004179ED">
      <w:pPr>
        <w:jc w:val="center"/>
        <w:rPr>
          <w:sz w:val="28"/>
          <w:szCs w:val="28"/>
        </w:rPr>
      </w:pPr>
      <w:r w:rsidRPr="00CF0494">
        <w:rPr>
          <w:rStyle w:val="a4"/>
          <w:sz w:val="28"/>
          <w:szCs w:val="28"/>
        </w:rPr>
        <w:t>муниципальным автономным и муниципальным бюджетным учреждениям</w:t>
      </w:r>
    </w:p>
    <w:p w:rsidR="004179ED" w:rsidRPr="00CF0494" w:rsidRDefault="004179ED" w:rsidP="004179ED">
      <w:pPr>
        <w:jc w:val="both"/>
        <w:rPr>
          <w:sz w:val="28"/>
          <w:szCs w:val="28"/>
        </w:rPr>
      </w:pPr>
    </w:p>
    <w:p w:rsidR="004179ED" w:rsidRDefault="004179ED" w:rsidP="004179ED">
      <w:pPr>
        <w:ind w:firstLine="708"/>
        <w:jc w:val="both"/>
        <w:rPr>
          <w:sz w:val="28"/>
          <w:szCs w:val="28"/>
        </w:rPr>
      </w:pPr>
      <w:r w:rsidRPr="00CF0494">
        <w:rPr>
          <w:sz w:val="28"/>
          <w:szCs w:val="28"/>
        </w:rPr>
        <w:t>Во исполнение требований пункта 5 статьи 79 Бюджетного Кодекса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Федерации»,</w:t>
      </w:r>
    </w:p>
    <w:p w:rsidR="004179ED" w:rsidRPr="00CF0494" w:rsidRDefault="004179ED" w:rsidP="004179ED">
      <w:pPr>
        <w:ind w:firstLine="708"/>
        <w:jc w:val="both"/>
        <w:rPr>
          <w:sz w:val="28"/>
          <w:szCs w:val="28"/>
        </w:rPr>
      </w:pPr>
    </w:p>
    <w:p w:rsidR="004179ED" w:rsidRPr="00CF0494" w:rsidRDefault="004179ED" w:rsidP="004179ED">
      <w:pPr>
        <w:jc w:val="center"/>
        <w:rPr>
          <w:sz w:val="28"/>
          <w:szCs w:val="28"/>
        </w:rPr>
      </w:pPr>
      <w:r w:rsidRPr="00CF0494">
        <w:rPr>
          <w:sz w:val="28"/>
          <w:szCs w:val="28"/>
        </w:rPr>
        <w:t>ПОСТАНОВЛЯЮ:</w:t>
      </w:r>
    </w:p>
    <w:p w:rsidR="004179ED" w:rsidRPr="00CF0494" w:rsidRDefault="004179ED" w:rsidP="004179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F0494">
        <w:rPr>
          <w:sz w:val="28"/>
          <w:szCs w:val="28"/>
        </w:rPr>
        <w:t>Утвердить Порядок предоставления бюджетных инвестиций муниципальным автономным и муниципальным бюджетным учреждениям (приложение).</w:t>
      </w:r>
    </w:p>
    <w:p w:rsidR="004179ED" w:rsidRPr="00CF0494" w:rsidRDefault="004179ED" w:rsidP="004179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F0494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4179ED" w:rsidRPr="00CF0494" w:rsidRDefault="004179ED" w:rsidP="004179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F0494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179ED" w:rsidRPr="00CF0494" w:rsidRDefault="004179ED" w:rsidP="004179E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F0494">
        <w:rPr>
          <w:sz w:val="28"/>
          <w:szCs w:val="28"/>
        </w:rPr>
        <w:t>Контроль за</w:t>
      </w:r>
      <w:proofErr w:type="gramEnd"/>
      <w:r w:rsidRPr="00CF04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79ED" w:rsidRPr="00CF0494" w:rsidRDefault="004179ED" w:rsidP="004179E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179ED" w:rsidRPr="00CF0494" w:rsidRDefault="004179ED" w:rsidP="004179ED">
      <w:pPr>
        <w:spacing w:before="100" w:beforeAutospacing="1" w:after="100" w:afterAutospacing="1"/>
        <w:jc w:val="both"/>
        <w:rPr>
          <w:sz w:val="28"/>
          <w:szCs w:val="28"/>
        </w:rPr>
      </w:pPr>
      <w:r w:rsidRPr="00CF0494">
        <w:rPr>
          <w:sz w:val="28"/>
          <w:szCs w:val="28"/>
        </w:rPr>
        <w:t>Глава админи</w:t>
      </w:r>
      <w:r>
        <w:rPr>
          <w:sz w:val="28"/>
          <w:szCs w:val="28"/>
        </w:rPr>
        <w:t>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Серебрянского сельского поселения                                             С.А. </w:t>
      </w:r>
      <w:proofErr w:type="spellStart"/>
      <w:r>
        <w:rPr>
          <w:sz w:val="28"/>
          <w:szCs w:val="28"/>
        </w:rPr>
        <w:t>Пальок</w:t>
      </w:r>
      <w:proofErr w:type="spellEnd"/>
    </w:p>
    <w:p w:rsidR="004179ED" w:rsidRDefault="004179ED" w:rsidP="004179ED">
      <w:pPr>
        <w:spacing w:before="100" w:beforeAutospacing="1" w:after="100" w:afterAutospacing="1"/>
        <w:jc w:val="both"/>
      </w:pPr>
    </w:p>
    <w:p w:rsidR="004179ED" w:rsidRDefault="004179ED" w:rsidP="004179ED">
      <w:pPr>
        <w:pStyle w:val="a3"/>
        <w:jc w:val="right"/>
      </w:pPr>
    </w:p>
    <w:p w:rsidR="004179ED" w:rsidRDefault="004179ED" w:rsidP="004179ED">
      <w:pPr>
        <w:pStyle w:val="a3"/>
        <w:spacing w:before="0" w:beforeAutospacing="0" w:after="0" w:afterAutospacing="0" w:line="240" w:lineRule="exact"/>
        <w:jc w:val="right"/>
      </w:pPr>
    </w:p>
    <w:p w:rsidR="004179ED" w:rsidRDefault="004179ED" w:rsidP="004179ED">
      <w:pPr>
        <w:pStyle w:val="a3"/>
        <w:spacing w:before="0" w:beforeAutospacing="0" w:after="0" w:afterAutospacing="0" w:line="240" w:lineRule="exact"/>
        <w:jc w:val="right"/>
      </w:pPr>
      <w:r>
        <w:lastRenderedPageBreak/>
        <w:t>Приложение</w:t>
      </w:r>
    </w:p>
    <w:p w:rsidR="004179ED" w:rsidRDefault="004179ED" w:rsidP="004179ED">
      <w:pPr>
        <w:pStyle w:val="a3"/>
        <w:spacing w:before="0" w:beforeAutospacing="0" w:after="0" w:afterAutospacing="0" w:line="240" w:lineRule="exact"/>
        <w:jc w:val="right"/>
      </w:pPr>
      <w:r>
        <w:t>к постановлению Главы</w:t>
      </w:r>
    </w:p>
    <w:p w:rsidR="004179ED" w:rsidRDefault="004179ED" w:rsidP="004179ED">
      <w:pPr>
        <w:pStyle w:val="a3"/>
        <w:spacing w:before="0" w:beforeAutospacing="0" w:after="0" w:afterAutospacing="0" w:line="240" w:lineRule="exact"/>
        <w:jc w:val="right"/>
      </w:pPr>
      <w:r>
        <w:t>администрации МО «</w:t>
      </w:r>
      <w:proofErr w:type="spellStart"/>
      <w:r>
        <w:t>Серебрянское</w:t>
      </w:r>
      <w:proofErr w:type="spellEnd"/>
    </w:p>
    <w:p w:rsidR="004179ED" w:rsidRDefault="004179ED" w:rsidP="004179ED">
      <w:pPr>
        <w:pStyle w:val="a3"/>
        <w:spacing w:before="0" w:beforeAutospacing="0" w:after="0" w:afterAutospacing="0" w:line="240" w:lineRule="exact"/>
        <w:jc w:val="right"/>
      </w:pPr>
      <w:r>
        <w:t>сельское поселение»</w:t>
      </w:r>
    </w:p>
    <w:p w:rsidR="004179ED" w:rsidRDefault="004179ED" w:rsidP="004179ED">
      <w:pPr>
        <w:pStyle w:val="a3"/>
        <w:spacing w:before="0" w:beforeAutospacing="0" w:after="0" w:afterAutospacing="0" w:line="240" w:lineRule="exact"/>
        <w:jc w:val="right"/>
      </w:pPr>
      <w:r>
        <w:t>от 17.06.2016 г. № 104</w:t>
      </w:r>
    </w:p>
    <w:p w:rsidR="004179ED" w:rsidRDefault="004179ED" w:rsidP="004179ED">
      <w:pPr>
        <w:pStyle w:val="a3"/>
        <w:jc w:val="right"/>
      </w:pPr>
      <w:r>
        <w:t> </w:t>
      </w:r>
    </w:p>
    <w:p w:rsidR="004179ED" w:rsidRDefault="004179ED" w:rsidP="004179ED">
      <w:pPr>
        <w:pStyle w:val="a3"/>
        <w:jc w:val="center"/>
      </w:pPr>
      <w:r>
        <w:rPr>
          <w:rStyle w:val="a4"/>
        </w:rPr>
        <w:t>Порядок</w:t>
      </w:r>
      <w:r>
        <w:rPr>
          <w:b/>
          <w:bCs/>
        </w:rPr>
        <w:br/>
      </w:r>
      <w:r>
        <w:rPr>
          <w:rStyle w:val="a4"/>
        </w:rPr>
        <w:t>предоставления бюджетных инвестиций  муниципальным автономным и муниципальным бюджетным учреждениям</w:t>
      </w:r>
    </w:p>
    <w:p w:rsidR="004179ED" w:rsidRDefault="004179ED" w:rsidP="004179ED">
      <w:pPr>
        <w:pStyle w:val="a3"/>
        <w:jc w:val="both"/>
      </w:pPr>
      <w:r>
        <w:t>1. Настоящий Порядок устанавливает правила предоставления бюджетных инвестиций муниципальным автономным и муниципальным бюджетным учреждениям Серебрянского сельского поселения  (далее - учреждения).</w:t>
      </w:r>
    </w:p>
    <w:p w:rsidR="004179ED" w:rsidRDefault="004179ED" w:rsidP="004179ED">
      <w:pPr>
        <w:pStyle w:val="a3"/>
        <w:jc w:val="both"/>
      </w:pPr>
      <w:r>
        <w:t>2. Предметом регулирования Порядка являются бюджетные инвестиции, предоставляемые учреждениям в целях (далее - инвестиции):</w:t>
      </w:r>
    </w:p>
    <w:p w:rsidR="004179ED" w:rsidRDefault="004179ED" w:rsidP="004179ED">
      <w:pPr>
        <w:pStyle w:val="a3"/>
        <w:jc w:val="both"/>
      </w:pPr>
      <w:r>
        <w:t>приобретения основных средств, относимых к недвижимому или особо ценному движимому имуществу (далее - основные средства);</w:t>
      </w:r>
    </w:p>
    <w:p w:rsidR="004179ED" w:rsidRDefault="004179ED" w:rsidP="004179ED">
      <w:pPr>
        <w:pStyle w:val="a3"/>
        <w:jc w:val="both"/>
      </w:pPr>
      <w:r>
        <w:t>создания основных средств, не относящихся к объектам капитального строительства;</w:t>
      </w:r>
    </w:p>
    <w:p w:rsidR="004179ED" w:rsidRDefault="004179ED" w:rsidP="004179ED">
      <w:pPr>
        <w:pStyle w:val="a3"/>
        <w:jc w:val="both"/>
      </w:pPr>
      <w:r>
        <w:t>модернизации основных средств, не относящихся к объектам капитального строительства, если это приводит к увеличению стоимости соответствующих основных средств.</w:t>
      </w:r>
    </w:p>
    <w:p w:rsidR="004179ED" w:rsidRDefault="004179ED" w:rsidP="004179ED">
      <w:pPr>
        <w:pStyle w:val="a3"/>
        <w:jc w:val="both"/>
      </w:pPr>
      <w:r>
        <w:t>3. Предоставление бюджетных инвестиций учреждениям осуществляется в рамках реализации долгосрочных целевых программ.</w:t>
      </w:r>
    </w:p>
    <w:p w:rsidR="004179ED" w:rsidRDefault="004179ED" w:rsidP="004179ED">
      <w:pPr>
        <w:pStyle w:val="a3"/>
        <w:jc w:val="both"/>
      </w:pPr>
      <w:r>
        <w:t>4. Инвестиции учреждениям предоставляются в пределах утвержденных объемов бюджетных ассигнований на соответствующие мероприятия.</w:t>
      </w:r>
    </w:p>
    <w:p w:rsidR="004179ED" w:rsidRDefault="004179ED" w:rsidP="004179ED">
      <w:pPr>
        <w:pStyle w:val="a3"/>
        <w:jc w:val="both"/>
      </w:pPr>
      <w:r>
        <w:t>5. Инвестиции, предоставляемые учреждениям в рамках реализации мероприятий, должны соответствовать целевому назначению данных мероприятий и обеспечивать достижение результатов, ожидаемых от выполнения данных мероприятий.</w:t>
      </w:r>
    </w:p>
    <w:p w:rsidR="004179ED" w:rsidRDefault="004179ED" w:rsidP="004179ED">
      <w:pPr>
        <w:pStyle w:val="a3"/>
        <w:jc w:val="both"/>
      </w:pPr>
      <w:r>
        <w:t>6. Предоставление инвестиций учреждению осуществляется на основании Соглашения (Договора), заключенного между учреждением и администрацией Серебрянского сельского поселения (далее - Соглашение).</w:t>
      </w:r>
    </w:p>
    <w:p w:rsidR="004179ED" w:rsidRDefault="004179ED" w:rsidP="004179ED">
      <w:pPr>
        <w:pStyle w:val="a3"/>
        <w:jc w:val="both"/>
      </w:pPr>
      <w:r>
        <w:t>7. Соглашение должно содержать:</w:t>
      </w:r>
    </w:p>
    <w:p w:rsidR="004179ED" w:rsidRDefault="004179ED" w:rsidP="004179ED">
      <w:pPr>
        <w:pStyle w:val="a3"/>
        <w:jc w:val="both"/>
      </w:pPr>
      <w:r>
        <w:t>а) указание (наименование, дата принятия, номер) правового акта, утверждающего ведомственную или долгосрочную целевую программу, которой утверждено мероприятие, а также полное наименование мероприятия;</w:t>
      </w:r>
    </w:p>
    <w:p w:rsidR="004179ED" w:rsidRDefault="004179ED" w:rsidP="004179ED">
      <w:pPr>
        <w:pStyle w:val="a3"/>
        <w:jc w:val="both"/>
      </w:pPr>
      <w:r>
        <w:t>б) наименование учреждения и реквизиты счета для предоставления инвестиций, открытого учреждению в соответствии с пунктом 9 настоящего Порядка;</w:t>
      </w:r>
    </w:p>
    <w:p w:rsidR="004179ED" w:rsidRDefault="004179ED" w:rsidP="004179ED">
      <w:pPr>
        <w:pStyle w:val="a3"/>
        <w:jc w:val="both"/>
      </w:pPr>
      <w:r>
        <w:t>в) объемы бюджетных инвестиций, предоставляемых учреждению;</w:t>
      </w:r>
    </w:p>
    <w:p w:rsidR="004179ED" w:rsidRDefault="004179ED" w:rsidP="004179ED">
      <w:pPr>
        <w:pStyle w:val="a3"/>
        <w:jc w:val="both"/>
      </w:pPr>
      <w:r>
        <w:t>г) график предоставления бюджетных инвестиций (при необходимости);</w:t>
      </w:r>
    </w:p>
    <w:p w:rsidR="004179ED" w:rsidRDefault="004179ED" w:rsidP="004179ED">
      <w:pPr>
        <w:pStyle w:val="a3"/>
        <w:jc w:val="both"/>
      </w:pPr>
      <w:proofErr w:type="spellStart"/>
      <w:r>
        <w:lastRenderedPageBreak/>
        <w:t>д</w:t>
      </w:r>
      <w:proofErr w:type="spellEnd"/>
      <w:r>
        <w:t>) требования к срокам и результатам использования предоставленных учреждению бюджетных инвестиций;</w:t>
      </w:r>
    </w:p>
    <w:p w:rsidR="004179ED" w:rsidRDefault="004179ED" w:rsidP="004179ED">
      <w:pPr>
        <w:pStyle w:val="a3"/>
        <w:jc w:val="both"/>
      </w:pPr>
      <w:r>
        <w:t>е) порядок и сроки предоставления учреждением отчетности об использовании бюджетных инвестиций, в том числе в целях подтверждения соответствующего увеличения стоимости основных средств, находящихся на праве оперативного управления муниципального бюджетного или муниципального автономного учреждения;</w:t>
      </w:r>
    </w:p>
    <w:p w:rsidR="004179ED" w:rsidRDefault="004179ED" w:rsidP="004179ED">
      <w:pPr>
        <w:pStyle w:val="a3"/>
        <w:jc w:val="both"/>
      </w:pPr>
      <w:r>
        <w:t>ж) санкции в отношении учреждения за нарушение установленных требований к срокам и результатам использования предоставленных учреждению бюджетных инвестиций, требований к форме и порядку предоставления отчетности учреждения об использовании бюджетных инвестиций;</w:t>
      </w:r>
    </w:p>
    <w:p w:rsidR="004179ED" w:rsidRDefault="004179ED" w:rsidP="004179ED">
      <w:pPr>
        <w:pStyle w:val="a3"/>
        <w:jc w:val="both"/>
      </w:pPr>
      <w:proofErr w:type="spellStart"/>
      <w:r>
        <w:t>з</w:t>
      </w:r>
      <w:proofErr w:type="spellEnd"/>
      <w:r>
        <w:t>) условия и порядок возврата предоставленных учреждению бюджетных инвестиций.</w:t>
      </w:r>
    </w:p>
    <w:p w:rsidR="004179ED" w:rsidRDefault="004179ED" w:rsidP="004179ED">
      <w:pPr>
        <w:pStyle w:val="a3"/>
        <w:jc w:val="both"/>
      </w:pPr>
      <w:r>
        <w:t>8. Учреждение направляет копию Соглашения о предоставлении инвестиций в уполномоченное структурное подразделение администрации Серебрянского сельского поселения  не позднее следующего рабочего дня с момента подписания.</w:t>
      </w:r>
    </w:p>
    <w:p w:rsidR="004179ED" w:rsidRDefault="004179ED" w:rsidP="004179ED">
      <w:pPr>
        <w:pStyle w:val="a3"/>
        <w:jc w:val="both"/>
      </w:pPr>
      <w:r>
        <w:t>9. Предоставление инвестиций осуществляется в соответствии с заявками учреждения и сроками платежей, установленными Соглашением.</w:t>
      </w:r>
    </w:p>
    <w:p w:rsidR="004179ED" w:rsidRDefault="004179ED" w:rsidP="004179ED">
      <w:pPr>
        <w:pStyle w:val="a3"/>
        <w:jc w:val="both"/>
      </w:pPr>
      <w:r>
        <w:t>Предоставление инвестиций муниципальному бюджетному учреждению осуществляется путем перечисления средств на лицевой счет учреждения, открытый в финансовом органе.</w:t>
      </w:r>
    </w:p>
    <w:p w:rsidR="004179ED" w:rsidRDefault="004179ED" w:rsidP="004179ED">
      <w:pPr>
        <w:pStyle w:val="a3"/>
        <w:jc w:val="both"/>
      </w:pPr>
      <w:r>
        <w:t>Предоставление инвестиций муниципальному автономному учреждению осуществляется путем перечисления средств на счет, открытый учреждению в кредитной организации или лицевой счет учреждения, открытый в финансовом органе.</w:t>
      </w:r>
    </w:p>
    <w:p w:rsidR="004179ED" w:rsidRDefault="004179ED" w:rsidP="004179ED">
      <w:pPr>
        <w:pStyle w:val="a3"/>
        <w:jc w:val="both"/>
      </w:pPr>
      <w:r>
        <w:t>10. Санкционирование расходов муниципальных бюджетных учреждений или муниципальных автономных учреждений, источником которых являются бюджетные инвестиции, осуществляется в порядке, установленном администрацией Серебрянского сельского поселения.</w:t>
      </w:r>
    </w:p>
    <w:p w:rsidR="004179ED" w:rsidRDefault="004179ED" w:rsidP="004179ED">
      <w:pPr>
        <w:pStyle w:val="a3"/>
        <w:jc w:val="both"/>
      </w:pPr>
      <w:r>
        <w:t>11. Остатки инвестиций, не использованные учреждением в срок, установленный правовым актом о предоставлении инвестиций, подлежат перечислению учреждением в бюджет Серебрянского сельского поселения.</w:t>
      </w:r>
    </w:p>
    <w:p w:rsidR="004179ED" w:rsidRDefault="004179ED" w:rsidP="004179ED">
      <w:pPr>
        <w:pStyle w:val="a3"/>
        <w:jc w:val="both"/>
      </w:pPr>
      <w:r>
        <w:t>12. Администрация поселения, уточняет перечень недвижимого и особо ценного имущества, закрепленного за учреждением, с учетом осуществленных инвестиций.</w:t>
      </w:r>
    </w:p>
    <w:p w:rsidR="004179ED" w:rsidRPr="00CF0494" w:rsidRDefault="004179ED" w:rsidP="004179ED">
      <w:pPr>
        <w:rPr>
          <w:b/>
          <w:sz w:val="28"/>
          <w:szCs w:val="28"/>
        </w:rPr>
      </w:pPr>
      <w:r>
        <w:t>13. Руководители учреждений в соответствии с законодательством Российской Федерации несут ответственность за нецелевое и неэффективное использование выделенных из бюджета Серебрянского сельского поселения  и за несвоевременное предоставление отчетности о выполненных работах (услугах) и произведенных расходах.</w:t>
      </w:r>
    </w:p>
    <w:p w:rsidR="00B84B50" w:rsidRDefault="00B84B50"/>
    <w:sectPr w:rsidR="00B84B50" w:rsidSect="00985AB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EC" w:rsidRDefault="004179ED" w:rsidP="00FB09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CEC" w:rsidRDefault="004179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EC" w:rsidRDefault="004179ED" w:rsidP="00FB09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81CEC" w:rsidRDefault="004179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AFB"/>
    <w:multiLevelType w:val="multilevel"/>
    <w:tmpl w:val="00E0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ED"/>
    <w:rsid w:val="00034E4C"/>
    <w:rsid w:val="004179ED"/>
    <w:rsid w:val="005A252E"/>
    <w:rsid w:val="00A469CA"/>
    <w:rsid w:val="00A5188B"/>
    <w:rsid w:val="00B84B50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17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4179ED"/>
    <w:pPr>
      <w:spacing w:before="100" w:beforeAutospacing="1" w:after="100" w:afterAutospacing="1"/>
    </w:pPr>
  </w:style>
  <w:style w:type="character" w:styleId="a4">
    <w:name w:val="Strong"/>
    <w:qFormat/>
    <w:rsid w:val="004179ED"/>
    <w:rPr>
      <w:b/>
      <w:bCs/>
    </w:rPr>
  </w:style>
  <w:style w:type="paragraph" w:styleId="a5">
    <w:name w:val="header"/>
    <w:basedOn w:val="a"/>
    <w:link w:val="a6"/>
    <w:rsid w:val="004179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7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79ED"/>
  </w:style>
  <w:style w:type="paragraph" w:styleId="a8">
    <w:name w:val="Balloon Text"/>
    <w:basedOn w:val="a"/>
    <w:link w:val="a9"/>
    <w:uiPriority w:val="99"/>
    <w:semiHidden/>
    <w:unhideWhenUsed/>
    <w:rsid w:val="004179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4649</Characters>
  <Application>Microsoft Office Word</Application>
  <DocSecurity>0</DocSecurity>
  <Lines>38</Lines>
  <Paragraphs>10</Paragraphs>
  <ScaleCrop>false</ScaleCrop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2</cp:revision>
  <dcterms:created xsi:type="dcterms:W3CDTF">2016-06-17T12:18:00Z</dcterms:created>
  <dcterms:modified xsi:type="dcterms:W3CDTF">2016-06-17T12:24:00Z</dcterms:modified>
</cp:coreProperties>
</file>