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F2" w:rsidRPr="000B77C8" w:rsidRDefault="003B56F2" w:rsidP="003B5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F2" w:rsidRPr="000B77C8" w:rsidRDefault="003B56F2" w:rsidP="003B56F2">
      <w:pPr>
        <w:jc w:val="center"/>
        <w:rPr>
          <w:rFonts w:ascii="Times New Roman" w:hAnsi="Times New Roman"/>
          <w:b/>
          <w:sz w:val="28"/>
          <w:szCs w:val="28"/>
        </w:rPr>
      </w:pPr>
      <w:r w:rsidRPr="000B77C8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B56F2" w:rsidRPr="000B77C8" w:rsidRDefault="003B56F2" w:rsidP="003B56F2">
      <w:pPr>
        <w:jc w:val="center"/>
        <w:rPr>
          <w:rFonts w:ascii="Times New Roman" w:hAnsi="Times New Roman"/>
          <w:b/>
          <w:sz w:val="28"/>
          <w:szCs w:val="28"/>
        </w:rPr>
      </w:pPr>
      <w:r w:rsidRPr="000B77C8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3B56F2" w:rsidRPr="000B77C8" w:rsidRDefault="003B56F2" w:rsidP="003B56F2">
      <w:pPr>
        <w:jc w:val="center"/>
        <w:rPr>
          <w:rFonts w:ascii="Times New Roman" w:hAnsi="Times New Roman"/>
          <w:b/>
          <w:sz w:val="28"/>
          <w:szCs w:val="28"/>
        </w:rPr>
      </w:pPr>
      <w:r w:rsidRPr="000B77C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B56F2" w:rsidRPr="000B77C8" w:rsidRDefault="003B56F2" w:rsidP="003B56F2">
      <w:pPr>
        <w:jc w:val="center"/>
        <w:rPr>
          <w:rFonts w:ascii="Times New Roman" w:hAnsi="Times New Roman"/>
          <w:b/>
          <w:sz w:val="28"/>
          <w:szCs w:val="28"/>
        </w:rPr>
      </w:pPr>
      <w:r w:rsidRPr="000B77C8">
        <w:rPr>
          <w:rFonts w:ascii="Times New Roman" w:hAnsi="Times New Roman"/>
          <w:b/>
          <w:sz w:val="28"/>
          <w:szCs w:val="28"/>
        </w:rPr>
        <w:t>СЕРЕБРЯНСКОГО СЕЛЬСКОГО ПОСЕЛЕНИЯ</w:t>
      </w:r>
    </w:p>
    <w:p w:rsidR="003B56F2" w:rsidRPr="003B6ADA" w:rsidRDefault="003B56F2" w:rsidP="003B56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77C8">
        <w:rPr>
          <w:rFonts w:ascii="Times New Roman" w:hAnsi="Times New Roman"/>
          <w:b/>
          <w:sz w:val="28"/>
          <w:szCs w:val="28"/>
        </w:rPr>
        <w:t>ПОСТАНОВЛЕНИЕ</w:t>
      </w:r>
    </w:p>
    <w:p w:rsidR="003B56F2" w:rsidRPr="003B6ADA" w:rsidRDefault="003B56F2" w:rsidP="003B56F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B56F2" w:rsidRPr="003B6ADA" w:rsidRDefault="003B56F2" w:rsidP="003B56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6AD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17</w:t>
      </w:r>
      <w:r w:rsidRPr="003B6AD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3B6AD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B6ADA">
        <w:rPr>
          <w:rFonts w:ascii="Times New Roman" w:hAnsi="Times New Roman"/>
          <w:sz w:val="28"/>
          <w:szCs w:val="28"/>
        </w:rPr>
        <w:t xml:space="preserve">.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B6AD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</w:t>
      </w:r>
    </w:p>
    <w:p w:rsidR="003B56F2" w:rsidRPr="003B6ADA" w:rsidRDefault="003B56F2" w:rsidP="003B56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«Об оценке регулирующего воздействия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проектов муниципальных  нормативных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правовых актов, затрагивающих вопросы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осуществления </w:t>
      </w:r>
      <w:proofErr w:type="gramStart"/>
      <w:r w:rsidRPr="000B77C8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и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инвестиционной деятельности, и экспертизе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актов,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7C8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вопросы осуществления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предпринимательской и инвестиционной деятельности»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B77C8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B77C8">
          <w:rPr>
            <w:rFonts w:ascii="Times New Roman" w:hAnsi="Times New Roman"/>
            <w:sz w:val="24"/>
            <w:szCs w:val="24"/>
          </w:rPr>
          <w:t>2003 г</w:t>
        </w:r>
      </w:smartTag>
      <w:r w:rsidRPr="000B77C8">
        <w:rPr>
          <w:rFonts w:ascii="Times New Roman" w:hAnsi="Times New Roman"/>
          <w:sz w:val="24"/>
          <w:szCs w:val="24"/>
        </w:rPr>
        <w:t>. № 131- ФЗ «Об общих принципах организации местного самоуправления в Российской Федерации», Областного закона от 16.02.2015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руководствуясь Уставом Серебрянского сельского поселения, администрация Серебрянского сельского поселения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ПОСТАНОВЛЯЕТ: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1. Утвердить Порядок </w:t>
      </w:r>
      <w:proofErr w:type="gramStart"/>
      <w:r w:rsidRPr="000B77C8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 на территории Серебрянского сельского поселения (приложение к постановлению).</w:t>
      </w:r>
    </w:p>
    <w:p w:rsidR="003B56F2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2. Определить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Серебрянского 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3. Опубликовать настоящее постановление в газете «</w:t>
      </w:r>
      <w:proofErr w:type="spellStart"/>
      <w:proofErr w:type="gramStart"/>
      <w:r w:rsidRPr="000B77C8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0B77C8">
        <w:rPr>
          <w:rFonts w:ascii="Times New Roman" w:hAnsi="Times New Roman"/>
          <w:sz w:val="24"/>
          <w:szCs w:val="24"/>
        </w:rPr>
        <w:t xml:space="preserve"> правда».</w:t>
      </w:r>
    </w:p>
    <w:p w:rsidR="003B56F2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B77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B77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0B77C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0B77C8">
        <w:rPr>
          <w:rFonts w:ascii="Times New Roman" w:hAnsi="Times New Roman"/>
          <w:bCs/>
          <w:color w:val="000000"/>
          <w:sz w:val="24"/>
          <w:szCs w:val="24"/>
        </w:rPr>
        <w:t>с 01.01.2017</w:t>
      </w:r>
      <w:r w:rsidRPr="000B77C8">
        <w:rPr>
          <w:rFonts w:ascii="Times New Roman" w:hAnsi="Times New Roman"/>
          <w:bCs/>
          <w:sz w:val="24"/>
          <w:szCs w:val="24"/>
        </w:rPr>
        <w:t>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Глава администрации</w:t>
      </w:r>
      <w:r w:rsidRPr="000B77C8">
        <w:rPr>
          <w:rFonts w:ascii="Times New Roman" w:hAnsi="Times New Roman"/>
          <w:sz w:val="24"/>
          <w:szCs w:val="24"/>
        </w:rPr>
        <w:tab/>
      </w:r>
      <w:r w:rsidRPr="000B77C8">
        <w:rPr>
          <w:rFonts w:ascii="Times New Roman" w:hAnsi="Times New Roman"/>
          <w:sz w:val="24"/>
          <w:szCs w:val="24"/>
        </w:rPr>
        <w:tab/>
      </w:r>
      <w:r w:rsidRPr="000B77C8">
        <w:rPr>
          <w:rFonts w:ascii="Times New Roman" w:hAnsi="Times New Roman"/>
          <w:sz w:val="24"/>
          <w:szCs w:val="24"/>
        </w:rPr>
        <w:tab/>
      </w:r>
    </w:p>
    <w:p w:rsidR="003B56F2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Серебрянского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B77C8">
        <w:rPr>
          <w:rFonts w:ascii="Times New Roman" w:hAnsi="Times New Roman"/>
          <w:sz w:val="24"/>
          <w:szCs w:val="24"/>
        </w:rPr>
        <w:t xml:space="preserve"> С.А. </w:t>
      </w:r>
      <w:proofErr w:type="spellStart"/>
      <w:r w:rsidRPr="000B77C8"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Default="003B56F2" w:rsidP="003B56F2">
      <w:pPr>
        <w:pStyle w:val="NoSpacing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B56F2" w:rsidRDefault="003B56F2" w:rsidP="003B56F2">
      <w:pPr>
        <w:pStyle w:val="NoSpacing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B56F2" w:rsidRDefault="003B56F2" w:rsidP="003B56F2">
      <w:pPr>
        <w:pStyle w:val="NoSpacing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56F2" w:rsidRPr="000B77C8" w:rsidRDefault="003B56F2" w:rsidP="003B56F2">
      <w:pPr>
        <w:pStyle w:val="NoSpacing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B56F2" w:rsidRPr="000B77C8" w:rsidRDefault="003B56F2" w:rsidP="003B56F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Серебрянского сельского поселения</w:t>
      </w:r>
    </w:p>
    <w:p w:rsidR="003B56F2" w:rsidRPr="000B77C8" w:rsidRDefault="003B56F2" w:rsidP="003B56F2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0B77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0B77C8">
        <w:rPr>
          <w:rFonts w:ascii="Times New Roman" w:hAnsi="Times New Roman"/>
          <w:sz w:val="24"/>
          <w:szCs w:val="24"/>
        </w:rPr>
        <w:t xml:space="preserve"> 2016 года № </w:t>
      </w:r>
      <w:r>
        <w:rPr>
          <w:rFonts w:ascii="Times New Roman" w:hAnsi="Times New Roman"/>
          <w:sz w:val="24"/>
          <w:szCs w:val="24"/>
        </w:rPr>
        <w:t>102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Порядок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проектов муниципальных нормативных правовых актов и экспертизы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муниципальных нормативных правовых актов на территории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    1.1.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Серебрянского 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   1.2. В настоящем порядке используются следующие понятия: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0B77C8">
        <w:rPr>
          <w:rFonts w:ascii="Times New Roman" w:hAnsi="Times New Roman"/>
          <w:b/>
          <w:bCs/>
          <w:sz w:val="24"/>
          <w:szCs w:val="24"/>
        </w:rPr>
        <w:t xml:space="preserve">разработчик проекта </w:t>
      </w:r>
      <w:r w:rsidRPr="000B77C8">
        <w:rPr>
          <w:rFonts w:ascii="Times New Roman" w:hAnsi="Times New Roman"/>
          <w:sz w:val="24"/>
          <w:szCs w:val="24"/>
        </w:rP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   оценка регулирующего воздействия (далее также ОРВ) </w:t>
      </w:r>
      <w:r w:rsidRPr="000B77C8">
        <w:rPr>
          <w:rFonts w:ascii="Times New Roman" w:hAnsi="Times New Roman"/>
          <w:sz w:val="24"/>
          <w:szCs w:val="24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  экспертиза муниципальных нормативных правовых актов </w:t>
      </w:r>
      <w:r w:rsidRPr="000B77C8">
        <w:rPr>
          <w:rFonts w:ascii="Times New Roman" w:hAnsi="Times New Roman"/>
          <w:sz w:val="24"/>
          <w:szCs w:val="24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  размещение уведомления о разработке предлагаемого правового регулирования (далее - уведомление) </w:t>
      </w:r>
      <w:r w:rsidRPr="000B77C8">
        <w:rPr>
          <w:rFonts w:ascii="Times New Roman" w:hAnsi="Times New Roman"/>
          <w:sz w:val="24"/>
          <w:szCs w:val="24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 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0B77C8">
        <w:rPr>
          <w:rFonts w:ascii="Times New Roman" w:hAnsi="Times New Roman"/>
          <w:sz w:val="24"/>
          <w:szCs w:val="24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заключение об оценке регулирующего воздействия </w:t>
      </w:r>
      <w:r w:rsidRPr="000B77C8">
        <w:rPr>
          <w:rFonts w:ascii="Times New Roman" w:hAnsi="Times New Roman"/>
          <w:sz w:val="24"/>
          <w:szCs w:val="24"/>
        </w:rPr>
        <w:t>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 xml:space="preserve">     заключение об экспертизе </w:t>
      </w:r>
      <w:r w:rsidRPr="000B77C8">
        <w:rPr>
          <w:rFonts w:ascii="Times New Roman" w:hAnsi="Times New Roman"/>
          <w:sz w:val="24"/>
          <w:szCs w:val="24"/>
        </w:rPr>
        <w:t xml:space="preserve"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</w:t>
      </w:r>
      <w:r w:rsidRPr="000B77C8">
        <w:rPr>
          <w:rFonts w:ascii="Times New Roman" w:hAnsi="Times New Roman"/>
          <w:sz w:val="24"/>
          <w:szCs w:val="24"/>
        </w:rPr>
        <w:lastRenderedPageBreak/>
        <w:t>деятельности, или об отсутствии таких положений, а также обоснование сделанных выводов.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Серебрянского сельского поселения</w:t>
      </w:r>
      <w:r w:rsidRPr="000B77C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B77C8">
        <w:rPr>
          <w:rFonts w:ascii="Times New Roman" w:hAnsi="Times New Roman"/>
          <w:sz w:val="24"/>
          <w:szCs w:val="24"/>
        </w:rPr>
        <w:t>затрагивающие вопросы осуществления предпринимательской и инвестиционной деятельности.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1.4. Оценка регулирующего воздействия и экспертиза не проводится в отношении: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проектов и принятых решений о местных бюджетах и об исполнении местных бюджетов;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B77C8">
        <w:rPr>
          <w:rFonts w:ascii="Times New Roman" w:hAnsi="Times New Roman"/>
          <w:sz w:val="24"/>
          <w:szCs w:val="24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B77C8">
          <w:rPr>
            <w:rFonts w:ascii="Times New Roman" w:hAnsi="Times New Roman"/>
            <w:sz w:val="24"/>
            <w:szCs w:val="24"/>
          </w:rPr>
          <w:t>2003 г</w:t>
        </w:r>
      </w:smartTag>
      <w:r w:rsidRPr="000B77C8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1.5. Оценка регулирующего воздействия проектов муниципальных 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1.6.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>2. Оценка регулирующего воздействия проектов муниципальных      нормативных правовых актов</w:t>
      </w: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2.2. ОРВ проектов муниципальных правовых актов включает </w:t>
      </w:r>
      <w:proofErr w:type="gramStart"/>
      <w:r w:rsidRPr="000B77C8">
        <w:rPr>
          <w:rFonts w:ascii="Times New Roman" w:hAnsi="Times New Roman"/>
          <w:sz w:val="24"/>
          <w:szCs w:val="24"/>
        </w:rPr>
        <w:t>следующие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этапы ее проведения: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размещение уведомления о подготовке проекта муниципального нормативного правового акта;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изучение поступивших предложений, исследования о возможных вариантах решения выявленной в соответствующей сфере и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обсуждение проекта муниципального нормативного правового акта в форме проведения публичных консультаций;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подготовка заключения об ОРВ проекта муниципального нормативного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правового акта.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2.3. </w:t>
      </w:r>
      <w:proofErr w:type="gramStart"/>
      <w:r w:rsidRPr="000B77C8">
        <w:rPr>
          <w:rFonts w:ascii="Times New Roman" w:hAnsi="Times New Roman"/>
          <w:color w:val="000000"/>
          <w:sz w:val="24"/>
          <w:szCs w:val="24"/>
        </w:rPr>
        <w:t>Разработчик проекта в течение 3 дней после принятия решения о подготовке проекта размещает уведомление об этом на официальном сайте администрации Серебрянского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 сельского поселения</w:t>
      </w:r>
      <w:r w:rsidRPr="000B77C8">
        <w:rPr>
          <w:rFonts w:ascii="Times New Roman" w:hAnsi="Times New Roman"/>
          <w:sz w:val="24"/>
          <w:szCs w:val="24"/>
        </w:rPr>
        <w:t>.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Форма  уведомления утверждается администрацией Серебрянского сельского поселения. </w:t>
      </w:r>
      <w:proofErr w:type="gramStart"/>
      <w:r w:rsidRPr="000B77C8">
        <w:rPr>
          <w:rFonts w:ascii="Times New Roman" w:hAnsi="Times New Roman"/>
          <w:sz w:val="24"/>
          <w:szCs w:val="24"/>
        </w:rPr>
        <w:t xml:space="preserve">О размещении уведомления разработчик проекта в трехдневный срок извещает заинтересованные органы и организации, целью деятельности которых </w:t>
      </w:r>
      <w:r w:rsidRPr="000B77C8">
        <w:rPr>
          <w:rFonts w:ascii="Times New Roman" w:hAnsi="Times New Roman"/>
          <w:sz w:val="24"/>
          <w:szCs w:val="24"/>
        </w:rPr>
        <w:lastRenderedPageBreak/>
        <w:t>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 и иных заинтересованных лиц, которых целесообразно, по мнению разработчика проекта, привлечь к подготовке проекта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2.4. Разработчик проекта обязан рассмотреть все предложения, поступившие в течение 15 дней со дня размещения уведомления.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разработать; те</w:t>
      </w:r>
      <w:proofErr w:type="gramStart"/>
      <w:r w:rsidRPr="000B77C8">
        <w:rPr>
          <w:rFonts w:ascii="Times New Roman" w:hAnsi="Times New Roman"/>
          <w:sz w:val="24"/>
          <w:szCs w:val="24"/>
        </w:rPr>
        <w:t>кст пр</w:t>
      </w:r>
      <w:proofErr w:type="gramEnd"/>
      <w:r w:rsidRPr="000B77C8">
        <w:rPr>
          <w:rFonts w:ascii="Times New Roman" w:hAnsi="Times New Roman"/>
          <w:sz w:val="24"/>
          <w:szCs w:val="24"/>
        </w:rPr>
        <w:t>оекта.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 2.6. В сводном отчете отражаются следующие положения: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общая информация (орган-разработчик, вид и наименование акта);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описание проблемы, на решение которой направлено предлагаемое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правовое регулирование;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определение целей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 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</w:t>
      </w:r>
    </w:p>
    <w:p w:rsidR="003B56F2" w:rsidRPr="000B77C8" w:rsidRDefault="003B56F2" w:rsidP="003B56F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2.9. </w:t>
      </w:r>
      <w:r w:rsidRPr="000B77C8">
        <w:rPr>
          <w:rFonts w:ascii="Times New Roman" w:hAnsi="Times New Roman"/>
          <w:color w:val="000000"/>
          <w:sz w:val="24"/>
          <w:szCs w:val="24"/>
        </w:rPr>
        <w:t>В случае предоставления надлежаще оформленных документов уполномоченный орган в трехдневный срок размещает на официальном сайте администрации Серебрянского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 сельского поселения</w:t>
      </w:r>
      <w:r w:rsidRPr="000B77C8">
        <w:rPr>
          <w:rFonts w:ascii="Times New Roman" w:hAnsi="Times New Roman"/>
          <w:sz w:val="24"/>
          <w:szCs w:val="24"/>
        </w:rPr>
        <w:t>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те</w:t>
      </w:r>
      <w:proofErr w:type="gramStart"/>
      <w:r w:rsidRPr="000B77C8">
        <w:rPr>
          <w:rFonts w:ascii="Times New Roman" w:hAnsi="Times New Roman"/>
          <w:sz w:val="24"/>
          <w:szCs w:val="24"/>
        </w:rPr>
        <w:t>кст пр</w:t>
      </w:r>
      <w:proofErr w:type="gramEnd"/>
      <w:r w:rsidRPr="000B77C8">
        <w:rPr>
          <w:rFonts w:ascii="Times New Roman" w:hAnsi="Times New Roman"/>
          <w:sz w:val="24"/>
          <w:szCs w:val="24"/>
        </w:rPr>
        <w:t>оекта муниципального нормативного правового акта, подлежащего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оценке регулирующего воздействия;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сводный отчет;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перечень вопросов для участников публичных консультаций;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>иные материалы и информация по усмотрению уполномоченного органа.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lastRenderedPageBreak/>
        <w:t xml:space="preserve">        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2.11. </w:t>
      </w:r>
      <w:proofErr w:type="gramStart"/>
      <w:r w:rsidRPr="000B77C8">
        <w:rPr>
          <w:rFonts w:ascii="Times New Roman" w:hAnsi="Times New Roman"/>
          <w:sz w:val="24"/>
          <w:szCs w:val="24"/>
        </w:rPr>
        <w:t>Публичные консультации по проекту проводятся посредством обсуждения поступивших предложений, 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0B77C8">
        <w:rPr>
          <w:rFonts w:ascii="Times New Roman" w:hAnsi="Times New Roman"/>
          <w:sz w:val="24"/>
          <w:szCs w:val="24"/>
        </w:rPr>
        <w:t>течение</w:t>
      </w:r>
      <w:proofErr w:type="gramEnd"/>
      <w:r w:rsidRPr="000B77C8">
        <w:rPr>
          <w:rFonts w:ascii="Times New Roman" w:hAnsi="Times New Roman"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Серебрянского 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  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B77C8">
        <w:rPr>
          <w:rFonts w:ascii="Times New Roman" w:hAnsi="Times New Roman"/>
          <w:color w:val="FF0000"/>
          <w:sz w:val="24"/>
          <w:szCs w:val="24"/>
        </w:rPr>
        <w:t xml:space="preserve">       </w:t>
      </w:r>
      <w:proofErr w:type="gramStart"/>
      <w:r w:rsidRPr="000B77C8">
        <w:rPr>
          <w:rFonts w:ascii="Times New Roman" w:hAnsi="Times New Roman"/>
          <w:color w:val="000000"/>
          <w:sz w:val="24"/>
          <w:szCs w:val="24"/>
        </w:rPr>
        <w:t>Сводка предложений подписывается руководителей уполномоченного органа и подлежит размещению на официальном сайте администрации Серебрянского 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 сельского поселения  не позднее 16 рабочих дней со дня окончания публичных консультаций.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sz w:val="24"/>
          <w:szCs w:val="24"/>
        </w:rPr>
        <w:t xml:space="preserve">     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Серебрянского сельского поселения</w:t>
      </w:r>
      <w:r w:rsidRPr="000B77C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0B77C8">
        <w:rPr>
          <w:rFonts w:ascii="Times New Roman" w:hAnsi="Times New Roman"/>
          <w:bCs/>
          <w:sz w:val="24"/>
          <w:szCs w:val="24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2.14. При подготовке заключения об ОРВ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0B77C8">
        <w:rPr>
          <w:rFonts w:ascii="Times New Roman" w:hAnsi="Times New Roman"/>
          <w:bCs/>
          <w:sz w:val="24"/>
          <w:szCs w:val="24"/>
        </w:rPr>
        <w:t>В ходе анализа обоснованности выбора предлагаемого правового регулирования, 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lastRenderedPageBreak/>
        <w:t xml:space="preserve">         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точность формулировки выявленной проблемы;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обоснованность качественного и количественного определения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потенциальных адресатов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определение целей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практическая реализуемость заявленных целей предлагаемого правового регулирования;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0B77C8">
        <w:rPr>
          <w:rFonts w:ascii="Times New Roman" w:hAnsi="Times New Roman"/>
          <w:bCs/>
          <w:sz w:val="24"/>
          <w:szCs w:val="24"/>
        </w:rPr>
        <w:t>верифицируемость</w:t>
      </w:r>
      <w:proofErr w:type="spellEnd"/>
      <w:r w:rsidRPr="000B77C8">
        <w:rPr>
          <w:rFonts w:ascii="Times New Roman" w:hAnsi="Times New Roman"/>
          <w:bCs/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</w:t>
      </w:r>
      <w:r w:rsidRPr="000B77C8">
        <w:rPr>
          <w:rFonts w:ascii="Times New Roman" w:hAnsi="Times New Roman"/>
          <w:bCs/>
          <w:color w:val="000000"/>
          <w:sz w:val="24"/>
          <w:szCs w:val="24"/>
        </w:rPr>
        <w:t>Заключение подлежит размещению на официальном сайте администрации Серебрянского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 сельского поселения  не позднее 3 рабочих дней со дня его подписания.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0B77C8">
        <w:rPr>
          <w:rFonts w:ascii="Times New Roman" w:hAnsi="Times New Roman"/>
          <w:bCs/>
          <w:sz w:val="24"/>
          <w:szCs w:val="24"/>
        </w:rPr>
        <w:t>утверждению проекта муниципального нормативного правового акта (в</w:t>
      </w:r>
      <w:proofErr w:type="gramEnd"/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B77C8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0B77C8">
        <w:rPr>
          <w:rFonts w:ascii="Times New Roman" w:hAnsi="Times New Roman"/>
          <w:bCs/>
          <w:sz w:val="24"/>
          <w:szCs w:val="24"/>
        </w:rPr>
        <w:t xml:space="preserve"> отсутствия замечаний);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доработки проекта муниципального нормативного правового акта с учетом замечаний;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утверждению проекта муниципального нормативного правового акта без учета замечаний;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нецелесообразности принятия проекта муниципального нормативного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>правового акта.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Серебрянского  сельского поселения  рабочей группы число членов группы не может превышать пять человек. Руководит группой глава Серебрянского сельского поселения. В 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B56F2" w:rsidRPr="000B77C8" w:rsidRDefault="003B56F2" w:rsidP="003B56F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7C8">
        <w:rPr>
          <w:rFonts w:ascii="Times New Roman" w:hAnsi="Times New Roman"/>
          <w:b/>
          <w:bCs/>
          <w:sz w:val="24"/>
          <w:szCs w:val="24"/>
        </w:rPr>
        <w:t>3. Экспертиза муниципальных нормативных правовых актов.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3B56F2" w:rsidRPr="000B77C8" w:rsidRDefault="003B56F2" w:rsidP="003B56F2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3.2. Экспертиза проводится на основании ежегодно плана утверждаемого главой Серебрянского 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lastRenderedPageBreak/>
        <w:t xml:space="preserve">         План формируется на основании предложений органов местного самоуправления, уполномоченного органа, представителей предпринимательского сообщества, уполномоченного по защите прав предпринимателей  и других заинтересованных лиц, поступающих в уполномоченных орган в течение всего календарного года.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7C8">
        <w:rPr>
          <w:rFonts w:ascii="Times New Roman" w:hAnsi="Times New Roman"/>
          <w:bCs/>
          <w:color w:val="000000"/>
          <w:sz w:val="24"/>
          <w:szCs w:val="24"/>
        </w:rPr>
        <w:t xml:space="preserve">           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администрации Серебрянского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</w:t>
      </w:r>
      <w:r w:rsidRPr="000B77C8">
        <w:rPr>
          <w:rFonts w:ascii="Times New Roman" w:hAnsi="Times New Roman"/>
          <w:sz w:val="24"/>
          <w:szCs w:val="24"/>
        </w:rPr>
        <w:t xml:space="preserve"> </w:t>
      </w:r>
      <w:r w:rsidRPr="000B77C8">
        <w:rPr>
          <w:rFonts w:ascii="Times New Roman" w:hAnsi="Times New Roman"/>
          <w:bCs/>
          <w:color w:val="000000"/>
          <w:sz w:val="24"/>
          <w:szCs w:val="24"/>
        </w:rPr>
        <w:t>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 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 3.4. Экспертиза нормативных правовых актов включает в себя: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 публичные консультации нормативных правовых актов;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 подготовку заключения об экспертизе нормативного правового акта.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3.5. </w:t>
      </w:r>
      <w:proofErr w:type="gramStart"/>
      <w:r w:rsidRPr="000B77C8">
        <w:rPr>
          <w:rFonts w:ascii="Times New Roman" w:hAnsi="Times New Roman"/>
          <w:bCs/>
          <w:sz w:val="24"/>
          <w:szCs w:val="24"/>
        </w:rPr>
        <w:t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предпринимателей, общественного совета при разработчике проекта (при его наличии) и иных заинтересованных лиц, которым не позднее, чем за 3 дня до срока начала экспертизы, указанного в плане, направляется извещение о сроке проведения публичных обсуждений, в течение</w:t>
      </w:r>
      <w:proofErr w:type="gramEnd"/>
      <w:r w:rsidRPr="000B77C8">
        <w:rPr>
          <w:rFonts w:ascii="Times New Roman" w:hAnsi="Times New Roman"/>
          <w:bCs/>
          <w:sz w:val="24"/>
          <w:szCs w:val="24"/>
        </w:rP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Форма извещения устанавливается правовым актом администрации  Серебрянского</w:t>
      </w:r>
      <w:r w:rsidRPr="000B77C8">
        <w:rPr>
          <w:rFonts w:ascii="Times New Roman" w:hAnsi="Times New Roman"/>
          <w:sz w:val="24"/>
          <w:szCs w:val="24"/>
        </w:rPr>
        <w:t xml:space="preserve"> </w:t>
      </w:r>
      <w:r w:rsidRPr="000B77C8">
        <w:rPr>
          <w:rFonts w:ascii="Times New Roman" w:hAnsi="Times New Roman"/>
          <w:bCs/>
          <w:sz w:val="24"/>
          <w:szCs w:val="24"/>
        </w:rPr>
        <w:t>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3.7. В ходе исследования нормативного правового акта изучаются следующие вопросы: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3.7.1. Наличие в нормативном правовом акте избыточных требований по подготовке и (или) представлению сведений (документов):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требуемые аналогичные или идентичные сведения (документы) выдаются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>муниципальным органом, в который обращается субъект предпринимательской и инвестиционной деятельности;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lastRenderedPageBreak/>
        <w:t xml:space="preserve">        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необоснованная частота подготовки и (или) представления сведений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>(документов);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3.7.2. Наличие в нормативном правовом акте требований: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необходимости привлечения субъектом предпринимательской и инвестиционной деятельности дополнительного персонала;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3.8. При проведении исследования нормативного правового акта уполномоченный орган: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обращается к представителям предпринимательского сообщества и иным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>заинтересованным лицам с запросом о представлении информационн</w:t>
      </w:r>
      <w:proofErr w:type="gramStart"/>
      <w:r w:rsidRPr="000B77C8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0B77C8">
        <w:rPr>
          <w:rFonts w:ascii="Times New Roman" w:hAnsi="Times New Roman"/>
          <w:bCs/>
          <w:sz w:val="24"/>
          <w:szCs w:val="24"/>
        </w:rPr>
        <w:t xml:space="preserve"> аналитических материалов по предмету экспертизы;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 устанавливает наличие (отсутствие) в нормативном правовом акте положений, указанных в пункте 3.7 настоящего Порядка;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 анализирует положения нормативного правового акта во взаимосвязи со сложившейся практикой его применения;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lastRenderedPageBreak/>
        <w:t xml:space="preserve">         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 нормативных правовых актов.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Серебрянского сельского поселения.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В заключении должны быть указаны сведения о нормативном правовом акте и его разработчике;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обоснование сделанных выводов; 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информация о проведенных публичных консультациях нормативных правовых актов, позиции заинтересованных структурных подразделений администрации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отмены нормативного правового акта;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В течение трех рабочих дней со дня подписания заключение направляется разработчику проекта.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7C8">
        <w:rPr>
          <w:rFonts w:ascii="Times New Roman" w:hAnsi="Times New Roman"/>
          <w:bCs/>
          <w:color w:val="000000"/>
          <w:sz w:val="24"/>
          <w:szCs w:val="24"/>
        </w:rPr>
        <w:t xml:space="preserve">        Уполномоченный орган размещает заключение на официальном сайте администрации Серебрянского сельского поселения,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Серебрянского сельского поселения  в течение трех рабочих дней со дня его подписания.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</w:t>
      </w:r>
      <w:r w:rsidRPr="000B77C8">
        <w:rPr>
          <w:rFonts w:ascii="Times New Roman" w:hAnsi="Times New Roman"/>
          <w:bCs/>
          <w:sz w:val="24"/>
          <w:szCs w:val="24"/>
        </w:rPr>
        <w:lastRenderedPageBreak/>
        <w:t>соответствующий проект нормативного правового акта с учетом рекомендаций, указанных в заключении.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  Подготовленный проект нормативного правового акта подлежит оценке регулирующего воздействия в установленном порядке.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3B56F2" w:rsidRPr="000B77C8" w:rsidRDefault="003B56F2" w:rsidP="003B56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77C8">
        <w:rPr>
          <w:rFonts w:ascii="Times New Roman" w:hAnsi="Times New Roman"/>
          <w:bCs/>
          <w:sz w:val="24"/>
          <w:szCs w:val="24"/>
        </w:rPr>
        <w:t xml:space="preserve">       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</w:t>
      </w:r>
      <w:r w:rsidRPr="000B77C8">
        <w:rPr>
          <w:rFonts w:ascii="Times New Roman" w:hAnsi="Times New Roman"/>
          <w:sz w:val="24"/>
          <w:szCs w:val="24"/>
        </w:rPr>
        <w:t>необоснованно затрудняющих осуществление предпринимательской и инвестиционной деятельности.</w:t>
      </w:r>
    </w:p>
    <w:p w:rsidR="00B84B50" w:rsidRDefault="00B84B50"/>
    <w:sectPr w:rsidR="00B84B50" w:rsidSect="00F41D8A">
      <w:headerReference w:type="even" r:id="rId5"/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8A" w:rsidRDefault="003B56F2" w:rsidP="001A2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D8A" w:rsidRDefault="003B5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8A" w:rsidRDefault="003B56F2" w:rsidP="001A2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41D8A" w:rsidRDefault="003B56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F2"/>
    <w:rsid w:val="00034E4C"/>
    <w:rsid w:val="003B56F2"/>
    <w:rsid w:val="005A252E"/>
    <w:rsid w:val="00A469CA"/>
    <w:rsid w:val="00A5188B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56F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3B5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6F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3B56F2"/>
  </w:style>
  <w:style w:type="paragraph" w:styleId="a6">
    <w:name w:val="Balloon Text"/>
    <w:basedOn w:val="a"/>
    <w:link w:val="a7"/>
    <w:uiPriority w:val="99"/>
    <w:semiHidden/>
    <w:unhideWhenUsed/>
    <w:rsid w:val="003B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4435</Words>
  <Characters>25283</Characters>
  <Application>Microsoft Office Word</Application>
  <DocSecurity>0</DocSecurity>
  <Lines>210</Lines>
  <Paragraphs>59</Paragraphs>
  <ScaleCrop>false</ScaleCrop>
  <Company>Microsoft</Company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2016-06-17T12:05:00Z</dcterms:created>
  <dcterms:modified xsi:type="dcterms:W3CDTF">2016-06-17T12:06:00Z</dcterms:modified>
</cp:coreProperties>
</file>