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1" w:rsidRDefault="004738D4" w:rsidP="004738D4">
      <w:pPr>
        <w:ind w:left="-1418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8CF90B0" wp14:editId="0DEE6FEE">
            <wp:extent cx="7193280" cy="10160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054" cy="101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9A" w:rsidRPr="002877B7" w:rsidRDefault="00E2729A" w:rsidP="00E2729A">
      <w:pPr>
        <w:pageBreakBefore/>
        <w:numPr>
          <w:ilvl w:val="0"/>
          <w:numId w:val="1"/>
        </w:numPr>
        <w:ind w:left="1008" w:hanging="240"/>
        <w:rPr>
          <w:b/>
        </w:rPr>
      </w:pPr>
      <w:bookmarkStart w:id="0" w:name="_GoBack"/>
      <w:bookmarkEnd w:id="0"/>
      <w:r w:rsidRPr="002877B7">
        <w:rPr>
          <w:b/>
        </w:rPr>
        <w:lastRenderedPageBreak/>
        <w:t xml:space="preserve"> Введение</w:t>
      </w:r>
    </w:p>
    <w:p w:rsidR="00E2729A" w:rsidRPr="002877B7" w:rsidRDefault="00E2729A" w:rsidP="00E2729A">
      <w:pPr>
        <w:ind w:firstLine="709"/>
        <w:jc w:val="both"/>
      </w:pPr>
    </w:p>
    <w:p w:rsidR="00E2729A" w:rsidRPr="002877B7" w:rsidRDefault="00E2729A" w:rsidP="00443D83">
      <w:pPr>
        <w:spacing w:line="360" w:lineRule="auto"/>
        <w:ind w:firstLine="709"/>
        <w:jc w:val="both"/>
      </w:pPr>
      <w:r w:rsidRPr="002877B7">
        <w:t>Испытания проводились на испытательной площадке ООО «</w:t>
      </w:r>
      <w:proofErr w:type="spellStart"/>
      <w:r w:rsidRPr="002877B7">
        <w:t>Балткотломаш</w:t>
      </w:r>
      <w:proofErr w:type="spellEnd"/>
      <w:r w:rsidRPr="002877B7">
        <w:t>»</w:t>
      </w:r>
      <w:r w:rsidR="00443D83">
        <w:t xml:space="preserve"> расположенной в городе Санкт-Петербурге</w:t>
      </w:r>
      <w:r w:rsidRPr="002877B7">
        <w:t xml:space="preserve">. </w:t>
      </w:r>
    </w:p>
    <w:p w:rsidR="00E2729A" w:rsidRPr="002877B7" w:rsidRDefault="00E2729A" w:rsidP="00443D83">
      <w:pPr>
        <w:spacing w:line="360" w:lineRule="auto"/>
        <w:ind w:firstLine="709"/>
        <w:jc w:val="both"/>
      </w:pPr>
      <w:r w:rsidRPr="002877B7">
        <w:t>Для проведения испытаний промышленного сжигания на базе водогрейного котла КВ-</w:t>
      </w:r>
      <w:proofErr w:type="gramStart"/>
      <w:r w:rsidRPr="002877B7">
        <w:t>Д(</w:t>
      </w:r>
      <w:proofErr w:type="gramEnd"/>
      <w:r w:rsidRPr="002877B7">
        <w:t xml:space="preserve">УГГ)-1.6-115 был создан промышленный комплекс. </w:t>
      </w:r>
      <w:proofErr w:type="spellStart"/>
      <w:r w:rsidRPr="002877B7">
        <w:t>Котел</w:t>
      </w:r>
      <w:proofErr w:type="spellEnd"/>
      <w:r w:rsidRPr="002877B7">
        <w:t xml:space="preserve"> КВ-Д предназначен для сжигания различных видов </w:t>
      </w:r>
      <w:proofErr w:type="spellStart"/>
      <w:r w:rsidRPr="002877B7">
        <w:t>твердого</w:t>
      </w:r>
      <w:proofErr w:type="spellEnd"/>
      <w:r w:rsidRPr="002877B7">
        <w:t xml:space="preserve"> топлива. В период проведения испытаний комплекс был </w:t>
      </w:r>
      <w:proofErr w:type="spellStart"/>
      <w:r w:rsidRPr="002877B7">
        <w:t>подключен</w:t>
      </w:r>
      <w:proofErr w:type="spellEnd"/>
      <w:r w:rsidRPr="002877B7">
        <w:t xml:space="preserve"> к существующей сети теплоснабжения предприятия. В качестве топлива использовалось альтернативное топливо «Топал-1», </w:t>
      </w:r>
      <w:proofErr w:type="spellStart"/>
      <w:r w:rsidRPr="002877B7">
        <w:t>произведенное</w:t>
      </w:r>
      <w:proofErr w:type="spellEnd"/>
      <w:r w:rsidRPr="002877B7">
        <w:t xml:space="preserve"> на коммунально-производственном комплексе автоматизированной сортировки отходов производства и потребления, расположенном в г. Санкт-Петербург и эксплуатируемом ООО «Новый Свет-ЭКО».</w:t>
      </w:r>
    </w:p>
    <w:p w:rsidR="00E2729A" w:rsidRPr="002877B7" w:rsidRDefault="00E2729A" w:rsidP="00443D83">
      <w:pPr>
        <w:spacing w:line="360" w:lineRule="auto"/>
        <w:ind w:firstLine="709"/>
        <w:jc w:val="both"/>
      </w:pPr>
    </w:p>
    <w:p w:rsidR="00E2729A" w:rsidRPr="002877B7" w:rsidRDefault="00E2729A" w:rsidP="00443D83">
      <w:pPr>
        <w:spacing w:line="360" w:lineRule="auto"/>
        <w:ind w:firstLine="709"/>
        <w:jc w:val="center"/>
      </w:pPr>
    </w:p>
    <w:p w:rsidR="00E2729A" w:rsidRPr="002877B7" w:rsidRDefault="00E2729A" w:rsidP="00443D83">
      <w:pPr>
        <w:pStyle w:val="a5"/>
        <w:numPr>
          <w:ilvl w:val="0"/>
          <w:numId w:val="1"/>
        </w:numPr>
        <w:spacing w:line="360" w:lineRule="auto"/>
        <w:ind w:left="1134"/>
        <w:jc w:val="both"/>
        <w:rPr>
          <w:b/>
        </w:rPr>
      </w:pPr>
      <w:r w:rsidRPr="002877B7">
        <w:rPr>
          <w:b/>
        </w:rPr>
        <w:t>Цели испытаний</w:t>
      </w:r>
    </w:p>
    <w:p w:rsidR="00E2729A" w:rsidRPr="002877B7" w:rsidRDefault="00E2729A" w:rsidP="00443D83">
      <w:pPr>
        <w:spacing w:line="360" w:lineRule="auto"/>
        <w:ind w:left="18"/>
        <w:jc w:val="both"/>
      </w:pPr>
    </w:p>
    <w:p w:rsidR="00E2729A" w:rsidRPr="002877B7" w:rsidRDefault="00E2729A" w:rsidP="00443D83">
      <w:pPr>
        <w:spacing w:line="360" w:lineRule="auto"/>
        <w:ind w:left="18"/>
        <w:jc w:val="both"/>
      </w:pPr>
      <w:r w:rsidRPr="002877B7">
        <w:t xml:space="preserve">Проведение испытаний промышленного сжигания альтернативного топлива «Топал-1» в специализированном котле, </w:t>
      </w:r>
      <w:proofErr w:type="spellStart"/>
      <w:r w:rsidRPr="002877B7">
        <w:t>оснащенном</w:t>
      </w:r>
      <w:proofErr w:type="spellEnd"/>
      <w:r w:rsidRPr="002877B7">
        <w:t xml:space="preserve"> системой газоочистки.</w:t>
      </w:r>
    </w:p>
    <w:p w:rsidR="00E2729A" w:rsidRPr="002877B7" w:rsidRDefault="00E2729A" w:rsidP="00443D83">
      <w:pPr>
        <w:pStyle w:val="a3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877B7">
        <w:rPr>
          <w:rFonts w:ascii="Arial" w:hAnsi="Arial" w:cs="Arial"/>
          <w:b w:val="0"/>
          <w:sz w:val="22"/>
          <w:szCs w:val="22"/>
        </w:rPr>
        <w:t>Определить количество альтернативного топлива «Топал-1» использованного при проведении испытаний.</w:t>
      </w:r>
    </w:p>
    <w:p w:rsidR="00E2729A" w:rsidRPr="002877B7" w:rsidRDefault="00E2729A" w:rsidP="00443D83">
      <w:pPr>
        <w:pStyle w:val="a3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877B7">
        <w:rPr>
          <w:rFonts w:ascii="Arial" w:hAnsi="Arial" w:cs="Arial"/>
          <w:b w:val="0"/>
          <w:sz w:val="22"/>
          <w:szCs w:val="22"/>
        </w:rPr>
        <w:t>Выполнить с привлечением аккредитованных лабораторий отбор и анализ продуктов сгорания.</w:t>
      </w:r>
    </w:p>
    <w:p w:rsidR="00E2729A" w:rsidRPr="002877B7" w:rsidRDefault="00E2729A" w:rsidP="00443D83">
      <w:pPr>
        <w:spacing w:line="360" w:lineRule="auto"/>
        <w:jc w:val="both"/>
      </w:pPr>
      <w:r w:rsidRPr="002877B7">
        <w:t xml:space="preserve">Определить показатели </w:t>
      </w:r>
      <w:proofErr w:type="gramStart"/>
      <w:r w:rsidRPr="002877B7">
        <w:t>эффективности работы системы газоочистки дымовых газов</w:t>
      </w:r>
      <w:proofErr w:type="gramEnd"/>
      <w:r w:rsidRPr="002877B7">
        <w:t xml:space="preserve"> и эффективности процесса сжигания топлива.</w:t>
      </w:r>
    </w:p>
    <w:p w:rsidR="00E2729A" w:rsidRPr="002877B7" w:rsidRDefault="00E2729A" w:rsidP="00443D83">
      <w:pPr>
        <w:spacing w:line="360" w:lineRule="auto"/>
        <w:jc w:val="both"/>
      </w:pPr>
      <w:r w:rsidRPr="002877B7">
        <w:t>Определить нормы расхода реагентов для системы газоочистки.</w:t>
      </w:r>
    </w:p>
    <w:p w:rsidR="00E2729A" w:rsidRPr="002877B7" w:rsidRDefault="00E2729A" w:rsidP="00443D83">
      <w:pPr>
        <w:spacing w:line="360" w:lineRule="auto"/>
        <w:jc w:val="both"/>
      </w:pPr>
      <w:r w:rsidRPr="002877B7">
        <w:t xml:space="preserve">Подготовить </w:t>
      </w:r>
      <w:proofErr w:type="spellStart"/>
      <w:r w:rsidRPr="002877B7">
        <w:t>отчет</w:t>
      </w:r>
      <w:proofErr w:type="spellEnd"/>
      <w:r w:rsidRPr="002877B7">
        <w:t xml:space="preserve"> </w:t>
      </w:r>
      <w:proofErr w:type="gramStart"/>
      <w:r w:rsidRPr="002877B7">
        <w:t>о</w:t>
      </w:r>
      <w:proofErr w:type="gramEnd"/>
      <w:r w:rsidRPr="002877B7">
        <w:t xml:space="preserve"> </w:t>
      </w:r>
      <w:proofErr w:type="spellStart"/>
      <w:r w:rsidRPr="002877B7">
        <w:t>проведенных</w:t>
      </w:r>
      <w:proofErr w:type="spellEnd"/>
      <w:r w:rsidRPr="002877B7">
        <w:t xml:space="preserve"> промышленных испытаний.</w:t>
      </w:r>
    </w:p>
    <w:p w:rsidR="006B41C3" w:rsidRPr="002877B7" w:rsidRDefault="006B41C3" w:rsidP="00443D83">
      <w:pPr>
        <w:spacing w:line="360" w:lineRule="auto"/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E2729A">
      <w:pPr>
        <w:jc w:val="both"/>
      </w:pPr>
    </w:p>
    <w:p w:rsidR="006B41C3" w:rsidRPr="002877B7" w:rsidRDefault="006B41C3" w:rsidP="006B41C3">
      <w:pPr>
        <w:pageBreakBefore/>
        <w:numPr>
          <w:ilvl w:val="0"/>
          <w:numId w:val="1"/>
        </w:numPr>
        <w:ind w:left="882" w:hanging="240"/>
        <w:rPr>
          <w:b/>
        </w:rPr>
      </w:pPr>
      <w:r w:rsidRPr="002877B7">
        <w:rPr>
          <w:b/>
        </w:rPr>
        <w:lastRenderedPageBreak/>
        <w:t xml:space="preserve">Общая характеристика промышленного комплекса </w:t>
      </w:r>
    </w:p>
    <w:p w:rsidR="006B41C3" w:rsidRPr="002877B7" w:rsidRDefault="006B41C3" w:rsidP="006B41C3">
      <w:pPr>
        <w:ind w:firstLine="709"/>
        <w:jc w:val="both"/>
      </w:pPr>
    </w:p>
    <w:p w:rsidR="006B41C3" w:rsidRPr="002877B7" w:rsidRDefault="006B41C3" w:rsidP="00443D83">
      <w:pPr>
        <w:spacing w:line="360" w:lineRule="auto"/>
        <w:ind w:firstLine="709"/>
        <w:jc w:val="both"/>
      </w:pPr>
      <w:r w:rsidRPr="002877B7">
        <w:t>В состав комплекса входит: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num" w:pos="284"/>
          <w:tab w:val="center" w:pos="5103"/>
        </w:tabs>
        <w:spacing w:line="360" w:lineRule="auto"/>
        <w:ind w:left="284" w:hanging="284"/>
        <w:jc w:val="both"/>
      </w:pPr>
      <w:proofErr w:type="spellStart"/>
      <w:r w:rsidRPr="002877B7">
        <w:t>Котел</w:t>
      </w:r>
      <w:proofErr w:type="spellEnd"/>
      <w:r w:rsidRPr="002877B7">
        <w:t xml:space="preserve"> КВ-</w:t>
      </w:r>
      <w:proofErr w:type="gramStart"/>
      <w:r w:rsidRPr="002877B7">
        <w:t>Д(</w:t>
      </w:r>
      <w:proofErr w:type="gramEnd"/>
      <w:r w:rsidRPr="002877B7">
        <w:t xml:space="preserve">УГГ) 1.6-115 с газогенераторным </w:t>
      </w:r>
      <w:proofErr w:type="spellStart"/>
      <w:r w:rsidRPr="002877B7">
        <w:t>предтопком</w:t>
      </w:r>
      <w:proofErr w:type="spellEnd"/>
      <w:r w:rsidRPr="002877B7">
        <w:t>, камерой дожигания.</w:t>
      </w:r>
    </w:p>
    <w:p w:rsidR="006B41C3" w:rsidRPr="002877B7" w:rsidRDefault="006B41C3" w:rsidP="00443D83">
      <w:pPr>
        <w:tabs>
          <w:tab w:val="left" w:pos="284"/>
          <w:tab w:val="num" w:pos="980"/>
          <w:tab w:val="center" w:pos="5103"/>
        </w:tabs>
        <w:spacing w:line="360" w:lineRule="auto"/>
        <w:jc w:val="both"/>
      </w:pPr>
      <w:r w:rsidRPr="002877B7">
        <w:t xml:space="preserve">2.Приемный  бункер с </w:t>
      </w:r>
      <w:proofErr w:type="spellStart"/>
      <w:r w:rsidRPr="002877B7">
        <w:t>ворошителем</w:t>
      </w:r>
      <w:proofErr w:type="spellEnd"/>
      <w:r w:rsidRPr="002877B7">
        <w:t>.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left" w:pos="284"/>
          <w:tab w:val="num" w:pos="980"/>
          <w:tab w:val="center" w:pos="5103"/>
        </w:tabs>
        <w:spacing w:line="360" w:lineRule="auto"/>
        <w:ind w:left="709" w:hanging="709"/>
        <w:jc w:val="both"/>
      </w:pPr>
      <w:r w:rsidRPr="002877B7">
        <w:t xml:space="preserve">Шнек подачи топлива в </w:t>
      </w:r>
      <w:proofErr w:type="spellStart"/>
      <w:r w:rsidRPr="002877B7">
        <w:t>предтопок</w:t>
      </w:r>
      <w:proofErr w:type="spellEnd"/>
      <w:r w:rsidRPr="002877B7">
        <w:t>.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left" w:pos="284"/>
          <w:tab w:val="num" w:pos="980"/>
          <w:tab w:val="center" w:pos="5103"/>
        </w:tabs>
        <w:spacing w:line="360" w:lineRule="auto"/>
        <w:ind w:left="709" w:hanging="709"/>
        <w:jc w:val="both"/>
      </w:pPr>
      <w:r w:rsidRPr="002877B7">
        <w:t>Мультициклон.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left" w:pos="284"/>
          <w:tab w:val="num" w:pos="980"/>
          <w:tab w:val="center" w:pos="5103"/>
        </w:tabs>
        <w:spacing w:line="360" w:lineRule="auto"/>
        <w:ind w:left="709" w:hanging="709"/>
        <w:jc w:val="both"/>
      </w:pPr>
      <w:r w:rsidRPr="002877B7">
        <w:t>Трубчатый реактор с системой дозирования активированного угля и соды.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left" w:pos="284"/>
          <w:tab w:val="num" w:pos="980"/>
          <w:tab w:val="center" w:pos="5103"/>
        </w:tabs>
        <w:spacing w:line="360" w:lineRule="auto"/>
        <w:ind w:left="426" w:hanging="426"/>
        <w:jc w:val="both"/>
      </w:pPr>
      <w:r w:rsidRPr="002877B7">
        <w:t>Рукавный фильтр с системой пневматической продувки и компрессорной установкой.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center" w:pos="284"/>
        </w:tabs>
        <w:spacing w:line="360" w:lineRule="auto"/>
        <w:ind w:left="426" w:hanging="426"/>
        <w:jc w:val="both"/>
      </w:pPr>
      <w:r w:rsidRPr="002877B7">
        <w:t>Вентилятор</w:t>
      </w:r>
      <w:r w:rsidR="005703D1">
        <w:t>ы первичного и вторичного воздуха ВДС-5.0</w:t>
      </w: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center" w:pos="284"/>
        </w:tabs>
        <w:spacing w:line="360" w:lineRule="auto"/>
        <w:ind w:left="426" w:hanging="426"/>
        <w:jc w:val="both"/>
      </w:pPr>
      <w:r w:rsidRPr="002877B7">
        <w:t>Дымосос ДН-9.</w:t>
      </w:r>
    </w:p>
    <w:p w:rsidR="00984F67" w:rsidRPr="002877B7" w:rsidRDefault="00984F67" w:rsidP="00443D83">
      <w:pPr>
        <w:numPr>
          <w:ilvl w:val="1"/>
          <w:numId w:val="2"/>
        </w:numPr>
        <w:tabs>
          <w:tab w:val="clear" w:pos="1440"/>
          <w:tab w:val="center" w:pos="284"/>
        </w:tabs>
        <w:spacing w:line="360" w:lineRule="auto"/>
        <w:ind w:left="426" w:hanging="426"/>
        <w:jc w:val="both"/>
      </w:pPr>
      <w:r>
        <w:t>Система воздуховодов и дымоходов.</w:t>
      </w:r>
    </w:p>
    <w:p w:rsidR="006B41C3" w:rsidRDefault="006B41C3" w:rsidP="00443D83">
      <w:pPr>
        <w:numPr>
          <w:ilvl w:val="1"/>
          <w:numId w:val="2"/>
        </w:numPr>
        <w:tabs>
          <w:tab w:val="clear" w:pos="1440"/>
          <w:tab w:val="center" w:pos="284"/>
        </w:tabs>
        <w:spacing w:line="360" w:lineRule="auto"/>
        <w:ind w:left="426" w:hanging="426"/>
        <w:jc w:val="both"/>
      </w:pPr>
      <w:r w:rsidRPr="002877B7">
        <w:t>Дымовая труба.</w:t>
      </w:r>
    </w:p>
    <w:p w:rsidR="00984F67" w:rsidRPr="002877B7" w:rsidRDefault="00984F67" w:rsidP="00443D83">
      <w:pPr>
        <w:tabs>
          <w:tab w:val="center" w:pos="284"/>
        </w:tabs>
        <w:spacing w:line="360" w:lineRule="auto"/>
        <w:ind w:left="426"/>
        <w:jc w:val="both"/>
      </w:pPr>
    </w:p>
    <w:p w:rsidR="006B41C3" w:rsidRPr="002877B7" w:rsidRDefault="006B41C3" w:rsidP="00443D83">
      <w:pPr>
        <w:numPr>
          <w:ilvl w:val="1"/>
          <w:numId w:val="2"/>
        </w:numPr>
        <w:tabs>
          <w:tab w:val="clear" w:pos="1440"/>
          <w:tab w:val="center" w:pos="284"/>
        </w:tabs>
        <w:spacing w:line="360" w:lineRule="auto"/>
        <w:ind w:left="426" w:hanging="426"/>
        <w:jc w:val="both"/>
      </w:pPr>
      <w:r w:rsidRPr="002877B7">
        <w:t xml:space="preserve">Система автоматики управления с пропорционально-интегрально-дифференциальным (ПИД) регулированием работы дымососа. </w:t>
      </w:r>
    </w:p>
    <w:p w:rsidR="006B41C3" w:rsidRDefault="006B41C3" w:rsidP="006B41C3">
      <w:pPr>
        <w:tabs>
          <w:tab w:val="center" w:pos="284"/>
        </w:tabs>
        <w:ind w:left="426"/>
      </w:pPr>
    </w:p>
    <w:p w:rsidR="00443D83" w:rsidRPr="002877B7" w:rsidRDefault="00443D83" w:rsidP="006B41C3">
      <w:pPr>
        <w:tabs>
          <w:tab w:val="center" w:pos="284"/>
        </w:tabs>
        <w:ind w:left="426"/>
      </w:pPr>
    </w:p>
    <w:p w:rsidR="006B41C3" w:rsidRPr="002877B7" w:rsidRDefault="00C03C15" w:rsidP="006B41C3">
      <w:pPr>
        <w:shd w:val="clear" w:color="auto" w:fill="FFFFFF"/>
        <w:spacing w:before="5"/>
        <w:ind w:firstLine="709"/>
        <w:jc w:val="both"/>
        <w:rPr>
          <w:b/>
        </w:rPr>
      </w:pPr>
      <w:r w:rsidRPr="002877B7">
        <w:rPr>
          <w:b/>
        </w:rPr>
        <w:t>3</w:t>
      </w:r>
      <w:r w:rsidR="006B41C3" w:rsidRPr="002877B7">
        <w:rPr>
          <w:b/>
        </w:rPr>
        <w:t xml:space="preserve">.1 Характеристика оборудования </w:t>
      </w:r>
    </w:p>
    <w:p w:rsidR="00C03C15" w:rsidRPr="002877B7" w:rsidRDefault="00C03C15" w:rsidP="006B41C3">
      <w:pPr>
        <w:shd w:val="clear" w:color="auto" w:fill="FFFFFF"/>
        <w:spacing w:before="5"/>
        <w:jc w:val="both"/>
      </w:pPr>
    </w:p>
    <w:p w:rsidR="006B41C3" w:rsidRPr="002877B7" w:rsidRDefault="00C03C15" w:rsidP="00443D83">
      <w:pPr>
        <w:shd w:val="clear" w:color="auto" w:fill="FFFFFF"/>
        <w:spacing w:before="5" w:line="360" w:lineRule="auto"/>
        <w:jc w:val="both"/>
      </w:pPr>
      <w:r w:rsidRPr="002877B7">
        <w:t>3</w:t>
      </w:r>
      <w:r w:rsidR="006B41C3" w:rsidRPr="002877B7">
        <w:t xml:space="preserve">.1.1 </w:t>
      </w:r>
      <w:proofErr w:type="spellStart"/>
      <w:r w:rsidR="006B41C3" w:rsidRPr="002877B7">
        <w:t>Котел</w:t>
      </w:r>
      <w:proofErr w:type="spellEnd"/>
      <w:r w:rsidR="006B41C3" w:rsidRPr="002877B7">
        <w:t xml:space="preserve"> водогрейный 1600 кВт.</w:t>
      </w:r>
    </w:p>
    <w:p w:rsidR="006B41C3" w:rsidRPr="002877B7" w:rsidRDefault="006B41C3" w:rsidP="00443D83">
      <w:pPr>
        <w:spacing w:line="360" w:lineRule="auto"/>
        <w:jc w:val="both"/>
      </w:pPr>
      <w:r w:rsidRPr="002877B7">
        <w:t xml:space="preserve">Тип, модель: </w:t>
      </w:r>
      <w:proofErr w:type="spellStart"/>
      <w:r w:rsidRPr="002877B7">
        <w:t>Котел</w:t>
      </w:r>
      <w:proofErr w:type="spellEnd"/>
      <w:r w:rsidRPr="002877B7">
        <w:t xml:space="preserve"> водогрейный КВ-</w:t>
      </w:r>
      <w:proofErr w:type="gramStart"/>
      <w:r w:rsidRPr="002877B7">
        <w:t>Д(</w:t>
      </w:r>
      <w:proofErr w:type="gramEnd"/>
      <w:r w:rsidRPr="002877B7">
        <w:t xml:space="preserve">УГГ)-1.6-115 на </w:t>
      </w:r>
      <w:proofErr w:type="spellStart"/>
      <w:r w:rsidRPr="002877B7">
        <w:t>твердом</w:t>
      </w:r>
      <w:proofErr w:type="spellEnd"/>
      <w:r w:rsidRPr="002877B7">
        <w:t xml:space="preserve"> топливе.</w:t>
      </w:r>
    </w:p>
    <w:p w:rsidR="006B41C3" w:rsidRPr="002877B7" w:rsidRDefault="006B41C3" w:rsidP="00443D83">
      <w:pPr>
        <w:tabs>
          <w:tab w:val="left" w:pos="555"/>
          <w:tab w:val="center" w:pos="5103"/>
        </w:tabs>
        <w:spacing w:line="360" w:lineRule="auto"/>
        <w:jc w:val="both"/>
      </w:pPr>
      <w:r w:rsidRPr="002877B7">
        <w:t>Назначение: получение горячей воды, используемой для отопления жилых, производственных и других помещений и зданий.</w:t>
      </w:r>
    </w:p>
    <w:p w:rsidR="006B41C3" w:rsidRPr="002877B7" w:rsidRDefault="006B41C3" w:rsidP="00443D83">
      <w:pPr>
        <w:tabs>
          <w:tab w:val="left" w:pos="555"/>
          <w:tab w:val="center" w:pos="5103"/>
        </w:tabs>
        <w:spacing w:line="360" w:lineRule="auto"/>
      </w:pPr>
      <w:r w:rsidRPr="002877B7">
        <w:t>Вид топлива: альтернативное топливо «Топал-1».</w:t>
      </w:r>
    </w:p>
    <w:tbl>
      <w:tblPr>
        <w:tblpPr w:leftFromText="180" w:rightFromText="180" w:vertAnchor="text" w:horzAnchor="margin" w:tblpX="108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47"/>
        <w:gridCol w:w="722"/>
        <w:gridCol w:w="2143"/>
      </w:tblGrid>
      <w:tr w:rsidR="006B41C3" w:rsidRPr="002877B7" w:rsidTr="006B41C3">
        <w:trPr>
          <w:cantSplit/>
          <w:trHeight w:hRule="exact" w:val="578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  <w:rPr>
                <w:b/>
              </w:rPr>
            </w:pPr>
            <w:r w:rsidRPr="002877B7">
              <w:rPr>
                <w:b/>
              </w:rPr>
              <w:t>№</w:t>
            </w:r>
          </w:p>
          <w:p w:rsidR="006B41C3" w:rsidRPr="002877B7" w:rsidRDefault="006B41C3" w:rsidP="006B41C3">
            <w:pPr>
              <w:contextualSpacing/>
              <w:jc w:val="center"/>
              <w:rPr>
                <w:b/>
              </w:rPr>
            </w:pPr>
            <w:r w:rsidRPr="002877B7">
              <w:rPr>
                <w:b/>
              </w:rPr>
              <w:t xml:space="preserve"> </w:t>
            </w:r>
            <w:proofErr w:type="spellStart"/>
            <w:r w:rsidRPr="002877B7">
              <w:rPr>
                <w:b/>
              </w:rPr>
              <w:t>п</w:t>
            </w:r>
            <w:proofErr w:type="gramStart"/>
            <w:r w:rsidRPr="002877B7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tabs>
                <w:tab w:val="center" w:pos="3025"/>
                <w:tab w:val="left" w:pos="4875"/>
              </w:tabs>
              <w:contextualSpacing/>
              <w:rPr>
                <w:b/>
              </w:rPr>
            </w:pPr>
            <w:r w:rsidRPr="002877B7">
              <w:rPr>
                <w:b/>
              </w:rPr>
              <w:tab/>
              <w:t>Наименование</w:t>
            </w:r>
            <w:r w:rsidRPr="002877B7">
              <w:rPr>
                <w:b/>
              </w:rPr>
              <w:tab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  <w:rPr>
                <w:b/>
              </w:rPr>
            </w:pPr>
            <w:r w:rsidRPr="002877B7">
              <w:rPr>
                <w:b/>
              </w:rPr>
              <w:t>Ед. изм.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  <w:rPr>
                <w:b/>
              </w:rPr>
            </w:pPr>
            <w:r w:rsidRPr="002877B7">
              <w:rPr>
                <w:b/>
              </w:rPr>
              <w:t>Величина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proofErr w:type="spellStart"/>
            <w:r w:rsidRPr="002877B7">
              <w:t>Теплопроизводительность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МВт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1,6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2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Рабочая температура котла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°С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900±50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3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Максимальная температура в топке (не более)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°С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1100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4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Температура газов на выходе (не более)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°С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220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5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Температура воды на выходе из котла (не более)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°С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115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6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КПД (не менее)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%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90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  <w:rPr>
                <w:lang w:val="en-US"/>
              </w:rPr>
            </w:pPr>
            <w:r w:rsidRPr="002877B7">
              <w:rPr>
                <w:lang w:val="en-US"/>
              </w:rPr>
              <w:t>7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Расход топлива («Топал 1») на номинальную мощность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proofErr w:type="gramStart"/>
            <w:r w:rsidRPr="002877B7">
              <w:t>кг</w:t>
            </w:r>
            <w:proofErr w:type="gramEnd"/>
            <w:r w:rsidRPr="002877B7">
              <w:t>/ч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410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rPr>
                <w:b/>
              </w:rPr>
            </w:pPr>
            <w:r w:rsidRPr="002877B7">
              <w:rPr>
                <w:b/>
              </w:rPr>
              <w:t>Вспомогательное оборудование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8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Клапан предохранительный  10(</w:t>
            </w:r>
            <w:r w:rsidRPr="002877B7">
              <w:rPr>
                <w:lang w:val="en-US"/>
              </w:rPr>
              <w:t>bar</w:t>
            </w:r>
            <w:r w:rsidRPr="002877B7"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бар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9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Манометр  МП4-У-(0-1) 0,15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10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 xml:space="preserve">Кран </w:t>
            </w:r>
            <w:proofErr w:type="spellStart"/>
            <w:r w:rsidRPr="002877B7">
              <w:t>трехходовой</w:t>
            </w:r>
            <w:proofErr w:type="spellEnd"/>
            <w:r w:rsidRPr="002877B7">
              <w:t xml:space="preserve"> М20х1,5 \ </w:t>
            </w:r>
            <w:r w:rsidRPr="002877B7">
              <w:rPr>
                <w:lang w:val="en-US"/>
              </w:rPr>
              <w:t>G</w:t>
            </w:r>
            <w:r w:rsidRPr="002877B7">
              <w:t>1/2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95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  <w:r w:rsidRPr="002877B7">
              <w:t>11</w:t>
            </w:r>
          </w:p>
        </w:tc>
        <w:tc>
          <w:tcPr>
            <w:tcW w:w="5747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</w:pPr>
            <w:r w:rsidRPr="002877B7">
              <w:t>Коллектор безопасности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  <w:tc>
          <w:tcPr>
            <w:tcW w:w="2143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contextualSpacing/>
              <w:jc w:val="center"/>
            </w:pPr>
          </w:p>
        </w:tc>
      </w:tr>
    </w:tbl>
    <w:p w:rsidR="006B41C3" w:rsidRPr="002877B7" w:rsidRDefault="006B41C3" w:rsidP="006B41C3">
      <w:pPr>
        <w:tabs>
          <w:tab w:val="left" w:pos="284"/>
          <w:tab w:val="center" w:pos="709"/>
        </w:tabs>
        <w:jc w:val="both"/>
      </w:pPr>
    </w:p>
    <w:p w:rsidR="006B41C3" w:rsidRDefault="006B41C3" w:rsidP="006B41C3">
      <w:pPr>
        <w:tabs>
          <w:tab w:val="left" w:pos="284"/>
          <w:tab w:val="center" w:pos="709"/>
        </w:tabs>
        <w:jc w:val="both"/>
      </w:pPr>
    </w:p>
    <w:p w:rsidR="00443D83" w:rsidRDefault="00443D83" w:rsidP="006B41C3">
      <w:pPr>
        <w:tabs>
          <w:tab w:val="left" w:pos="284"/>
          <w:tab w:val="center" w:pos="709"/>
        </w:tabs>
        <w:jc w:val="both"/>
      </w:pPr>
    </w:p>
    <w:p w:rsidR="00443D83" w:rsidRDefault="00443D83" w:rsidP="006B41C3">
      <w:pPr>
        <w:tabs>
          <w:tab w:val="left" w:pos="284"/>
          <w:tab w:val="center" w:pos="709"/>
        </w:tabs>
        <w:jc w:val="both"/>
      </w:pPr>
    </w:p>
    <w:p w:rsidR="00443D83" w:rsidRPr="002877B7" w:rsidRDefault="00443D83" w:rsidP="006B41C3">
      <w:pPr>
        <w:tabs>
          <w:tab w:val="left" w:pos="284"/>
          <w:tab w:val="center" w:pos="709"/>
        </w:tabs>
        <w:jc w:val="both"/>
      </w:pPr>
    </w:p>
    <w:p w:rsidR="006B41C3" w:rsidRPr="002877B7" w:rsidRDefault="00C03C15" w:rsidP="00443D83">
      <w:pPr>
        <w:tabs>
          <w:tab w:val="left" w:pos="284"/>
          <w:tab w:val="center" w:pos="709"/>
        </w:tabs>
        <w:spacing w:line="360" w:lineRule="auto"/>
        <w:jc w:val="both"/>
      </w:pPr>
      <w:r w:rsidRPr="002877B7">
        <w:t>3</w:t>
      </w:r>
      <w:r w:rsidR="006B41C3" w:rsidRPr="002877B7">
        <w:t xml:space="preserve">.1.2 </w:t>
      </w:r>
      <w:proofErr w:type="spellStart"/>
      <w:r w:rsidR="006B41C3" w:rsidRPr="002877B7">
        <w:t>Приемный</w:t>
      </w:r>
      <w:proofErr w:type="spellEnd"/>
      <w:r w:rsidR="006B41C3" w:rsidRPr="002877B7">
        <w:t xml:space="preserve"> бункер с </w:t>
      </w:r>
      <w:proofErr w:type="spellStart"/>
      <w:r w:rsidR="006B41C3" w:rsidRPr="002877B7">
        <w:t>ворошителем</w:t>
      </w:r>
      <w:proofErr w:type="spellEnd"/>
    </w:p>
    <w:p w:rsidR="006B41C3" w:rsidRPr="002877B7" w:rsidRDefault="006B41C3" w:rsidP="00443D83">
      <w:pPr>
        <w:tabs>
          <w:tab w:val="left" w:pos="284"/>
          <w:tab w:val="center" w:pos="709"/>
        </w:tabs>
        <w:spacing w:line="360" w:lineRule="auto"/>
        <w:jc w:val="both"/>
      </w:pPr>
      <w:r w:rsidRPr="002877B7">
        <w:t>Мощность</w:t>
      </w:r>
      <w:r w:rsidR="009B1279" w:rsidRPr="002877B7">
        <w:t xml:space="preserve"> </w:t>
      </w:r>
      <w:r w:rsidRPr="002877B7">
        <w:t>-</w:t>
      </w:r>
      <w:r w:rsidR="009B1279" w:rsidRPr="002877B7">
        <w:t xml:space="preserve"> </w:t>
      </w:r>
      <w:r w:rsidRPr="002877B7">
        <w:t>5.5 к</w:t>
      </w:r>
      <w:r w:rsidR="009B1279" w:rsidRPr="002877B7">
        <w:t>В</w:t>
      </w:r>
      <w:r w:rsidRPr="002877B7">
        <w:t>т</w:t>
      </w:r>
      <w:r w:rsidR="009B1279" w:rsidRPr="002877B7">
        <w:t>.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lastRenderedPageBreak/>
        <w:t xml:space="preserve">Назначение: </w:t>
      </w:r>
      <w:proofErr w:type="spellStart"/>
      <w:r w:rsidRPr="002877B7">
        <w:t>прием</w:t>
      </w:r>
      <w:proofErr w:type="spellEnd"/>
      <w:r w:rsidRPr="002877B7">
        <w:t xml:space="preserve"> и накопление топлива, поддержание заданного уровня над шнеком подачи топлива (дозирование).</w:t>
      </w:r>
    </w:p>
    <w:p w:rsidR="006B41C3" w:rsidRPr="002877B7" w:rsidRDefault="006B41C3" w:rsidP="00443D83">
      <w:pPr>
        <w:tabs>
          <w:tab w:val="left" w:pos="284"/>
          <w:tab w:val="center" w:pos="709"/>
        </w:tabs>
        <w:spacing w:line="360" w:lineRule="auto"/>
        <w:jc w:val="both"/>
      </w:pPr>
      <w:r w:rsidRPr="002877B7">
        <w:t>Габаритные размеры: 1600х1600х2500 мм.</w:t>
      </w:r>
    </w:p>
    <w:p w:rsidR="006B41C3" w:rsidRPr="002877B7" w:rsidRDefault="006B41C3" w:rsidP="006B41C3">
      <w:pPr>
        <w:tabs>
          <w:tab w:val="left" w:pos="284"/>
          <w:tab w:val="center" w:pos="709"/>
        </w:tabs>
        <w:jc w:val="both"/>
      </w:pPr>
    </w:p>
    <w:p w:rsidR="006B41C3" w:rsidRPr="002877B7" w:rsidRDefault="00C03C15" w:rsidP="00443D83">
      <w:pPr>
        <w:tabs>
          <w:tab w:val="left" w:pos="284"/>
          <w:tab w:val="center" w:pos="709"/>
        </w:tabs>
        <w:spacing w:line="360" w:lineRule="auto"/>
        <w:jc w:val="both"/>
      </w:pPr>
      <w:r w:rsidRPr="002877B7">
        <w:t>3</w:t>
      </w:r>
      <w:r w:rsidR="006B41C3" w:rsidRPr="002877B7">
        <w:t>.1.3 Шнек подачи топлива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 xml:space="preserve">Назначение: _равномерная непрерывная подача топлива в </w:t>
      </w:r>
      <w:proofErr w:type="spellStart"/>
      <w:r w:rsidRPr="002877B7">
        <w:t>котел</w:t>
      </w:r>
      <w:proofErr w:type="spellEnd"/>
      <w:r w:rsidRPr="002877B7">
        <w:t xml:space="preserve">, регулирование </w:t>
      </w:r>
      <w:proofErr w:type="spellStart"/>
      <w:r w:rsidRPr="002877B7">
        <w:t>объема</w:t>
      </w:r>
      <w:proofErr w:type="spellEnd"/>
      <w:r w:rsidRPr="002877B7">
        <w:t xml:space="preserve"> подаваемого топлива, герметизация камеры сгорания топки от внешней среды.</w:t>
      </w:r>
    </w:p>
    <w:p w:rsidR="006B41C3" w:rsidRPr="002877B7" w:rsidRDefault="00443D83" w:rsidP="00443D83">
      <w:pPr>
        <w:tabs>
          <w:tab w:val="center" w:pos="284"/>
        </w:tabs>
        <w:spacing w:line="360" w:lineRule="auto"/>
        <w:jc w:val="both"/>
      </w:pPr>
      <w:r>
        <w:t>Диаметр -</w:t>
      </w:r>
      <w:r w:rsidR="006B41C3" w:rsidRPr="002877B7">
        <w:t xml:space="preserve"> </w:t>
      </w:r>
      <w:r w:rsidR="006B41C3" w:rsidRPr="002877B7">
        <w:rPr>
          <w:lang w:val="en-US"/>
        </w:rPr>
        <w:t>D</w:t>
      </w:r>
      <w:r w:rsidR="006B41C3" w:rsidRPr="002877B7">
        <w:t>-300 мм.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>Производительность: 2000 кг/час.</w:t>
      </w:r>
    </w:p>
    <w:p w:rsidR="006B41C3" w:rsidRPr="002877B7" w:rsidRDefault="006B41C3" w:rsidP="00443D83">
      <w:pPr>
        <w:tabs>
          <w:tab w:val="left" w:pos="284"/>
          <w:tab w:val="center" w:pos="709"/>
        </w:tabs>
        <w:spacing w:line="360" w:lineRule="auto"/>
        <w:jc w:val="both"/>
      </w:pPr>
      <w:r w:rsidRPr="002877B7">
        <w:t>Мощность: 2.2 кВт.</w:t>
      </w:r>
    </w:p>
    <w:p w:rsidR="006B41C3" w:rsidRPr="002877B7" w:rsidRDefault="006B41C3" w:rsidP="00443D83">
      <w:pPr>
        <w:tabs>
          <w:tab w:val="left" w:pos="284"/>
          <w:tab w:val="center" w:pos="709"/>
        </w:tabs>
        <w:spacing w:line="360" w:lineRule="auto"/>
        <w:jc w:val="both"/>
      </w:pPr>
      <w:r w:rsidRPr="002877B7">
        <w:t>Габаритные размеры: 7500х400х400.</w:t>
      </w:r>
    </w:p>
    <w:p w:rsidR="006B41C3" w:rsidRPr="002877B7" w:rsidRDefault="006B41C3" w:rsidP="00443D83">
      <w:pPr>
        <w:tabs>
          <w:tab w:val="left" w:pos="284"/>
          <w:tab w:val="center" w:pos="709"/>
        </w:tabs>
        <w:spacing w:line="360" w:lineRule="auto"/>
        <w:jc w:val="both"/>
      </w:pPr>
    </w:p>
    <w:p w:rsidR="006B41C3" w:rsidRPr="002877B7" w:rsidRDefault="00C03C15" w:rsidP="00443D83">
      <w:pPr>
        <w:tabs>
          <w:tab w:val="left" w:pos="284"/>
          <w:tab w:val="center" w:pos="5103"/>
        </w:tabs>
        <w:spacing w:line="360" w:lineRule="auto"/>
        <w:jc w:val="both"/>
      </w:pPr>
      <w:r w:rsidRPr="002877B7">
        <w:t>3</w:t>
      </w:r>
      <w:r w:rsidR="006B41C3" w:rsidRPr="002877B7">
        <w:t>.1.4  Мультициклон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>Назначение: предварительная (грубая) очистка дымовых газов от золы и крупнодисперсной пыли.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>Модель: МС-16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>Производительность: до 6 000 м</w:t>
      </w:r>
      <w:r w:rsidRPr="002877B7">
        <w:rPr>
          <w:vertAlign w:val="superscript"/>
        </w:rPr>
        <w:t>3</w:t>
      </w:r>
      <w:r w:rsidRPr="002877B7">
        <w:t xml:space="preserve">/час 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>Габаритные размеры: 4450х1460х1460 мм.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</w:p>
    <w:p w:rsidR="006B41C3" w:rsidRPr="002877B7" w:rsidRDefault="00C03C15" w:rsidP="00443D83">
      <w:pPr>
        <w:tabs>
          <w:tab w:val="left" w:pos="284"/>
          <w:tab w:val="center" w:pos="5103"/>
        </w:tabs>
        <w:spacing w:line="360" w:lineRule="auto"/>
        <w:jc w:val="both"/>
      </w:pPr>
      <w:r w:rsidRPr="002877B7">
        <w:t>3</w:t>
      </w:r>
      <w:r w:rsidR="006B41C3" w:rsidRPr="002877B7">
        <w:t xml:space="preserve">.1.5 Рукавный фильтр с системой пневматической продувки и компрессорной установкой </w:t>
      </w:r>
    </w:p>
    <w:p w:rsidR="006B41C3" w:rsidRPr="002877B7" w:rsidRDefault="006B41C3" w:rsidP="00443D83">
      <w:pPr>
        <w:tabs>
          <w:tab w:val="center" w:pos="284"/>
        </w:tabs>
        <w:spacing w:line="360" w:lineRule="auto"/>
        <w:jc w:val="both"/>
      </w:pPr>
      <w:r w:rsidRPr="002877B7">
        <w:t xml:space="preserve">Назначение: непрерывная, тонкая очистка дымовых газов от мелкодисперсной пыли и пр. </w:t>
      </w:r>
    </w:p>
    <w:p w:rsidR="006B41C3" w:rsidRPr="002877B7" w:rsidRDefault="00984F67" w:rsidP="00443D83">
      <w:pPr>
        <w:tabs>
          <w:tab w:val="center" w:pos="284"/>
        </w:tabs>
        <w:spacing w:line="360" w:lineRule="auto"/>
      </w:pPr>
      <w:r>
        <w:t>Модель: СРФ-8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1463"/>
        <w:gridCol w:w="2714"/>
      </w:tblGrid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  <w:rPr>
                <w:b/>
              </w:rPr>
            </w:pPr>
            <w:r w:rsidRPr="002877B7">
              <w:rPr>
                <w:b/>
              </w:rPr>
              <w:t>Наименование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  <w:rPr>
                <w:b/>
              </w:rPr>
            </w:pPr>
            <w:r w:rsidRPr="002877B7">
              <w:rPr>
                <w:b/>
              </w:rPr>
              <w:t>Ед. изм.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  <w:rPr>
                <w:b/>
              </w:rPr>
            </w:pPr>
            <w:r w:rsidRPr="002877B7">
              <w:rPr>
                <w:b/>
              </w:rPr>
              <w:t>Величина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Производительность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984F67" w:rsidP="00C03C15">
            <w:pPr>
              <w:jc w:val="center"/>
            </w:pPr>
            <w:r>
              <w:t>М3</w:t>
            </w:r>
            <w:r w:rsidR="006B41C3" w:rsidRPr="002877B7">
              <w:t>/час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B43AFC" w:rsidP="00C03C15">
            <w:pPr>
              <w:jc w:val="center"/>
            </w:pPr>
            <w:r>
              <w:t>До 8000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Гидравлическое сопротивление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Па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1100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 xml:space="preserve">Срок службы фильтровальных рукавов 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месяцев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12-15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Эффективность очистки от пыли не менее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%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97,6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 xml:space="preserve">Максимальная концентрация пыли на входе </w:t>
            </w:r>
            <w:proofErr w:type="spellStart"/>
            <w:r w:rsidRPr="002877B7">
              <w:t>вфильтр</w:t>
            </w:r>
            <w:proofErr w:type="spellEnd"/>
            <w:r w:rsidRPr="002877B7">
              <w:t>, г/м</w:t>
            </w:r>
            <w:r w:rsidRPr="002877B7">
              <w:rPr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  <w:rPr>
                <w:vertAlign w:val="superscript"/>
              </w:rPr>
            </w:pPr>
            <w:r w:rsidRPr="002877B7">
              <w:t>мг/м</w:t>
            </w:r>
            <w:r w:rsidRPr="002877B7">
              <w:rPr>
                <w:vertAlign w:val="superscript"/>
              </w:rPr>
              <w:t>3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B43AFC" w:rsidP="00C03C15">
            <w:pPr>
              <w:jc w:val="center"/>
            </w:pPr>
            <w:r>
              <w:t>2000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 xml:space="preserve">Расход сжатого воздуха 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proofErr w:type="gramStart"/>
            <w:r w:rsidRPr="002877B7">
              <w:t>л</w:t>
            </w:r>
            <w:proofErr w:type="gramEnd"/>
            <w:r w:rsidRPr="002877B7">
              <w:t>/мин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по п</w:t>
            </w:r>
            <w:r w:rsidR="007004AE" w:rsidRPr="002877B7">
              <w:t>р</w:t>
            </w:r>
            <w:r w:rsidRPr="002877B7">
              <w:t>ограмме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Давление сжатого воздуха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C03C15" w:rsidP="00C03C15">
            <w:pPr>
              <w:jc w:val="center"/>
            </w:pPr>
            <w:proofErr w:type="spellStart"/>
            <w:proofErr w:type="gramStart"/>
            <w:r w:rsidRPr="002877B7">
              <w:t>а</w:t>
            </w:r>
            <w:r w:rsidR="006B41C3" w:rsidRPr="002877B7">
              <w:t>тм</w:t>
            </w:r>
            <w:proofErr w:type="spellEnd"/>
            <w:proofErr w:type="gramEnd"/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B43AFC" w:rsidP="00C03C15">
            <w:pPr>
              <w:jc w:val="center"/>
            </w:pPr>
            <w:r>
              <w:t>5-6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Мощность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кВт</w:t>
            </w:r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1.5</w:t>
            </w:r>
          </w:p>
        </w:tc>
      </w:tr>
      <w:tr w:rsidR="006B41C3" w:rsidRPr="002877B7" w:rsidTr="00443D83">
        <w:trPr>
          <w:cantSplit/>
          <w:trHeight w:hRule="exact" w:val="284"/>
        </w:trPr>
        <w:tc>
          <w:tcPr>
            <w:tcW w:w="5286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Габаритные размеры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proofErr w:type="spellStart"/>
            <w:r w:rsidRPr="002877B7">
              <w:t>мм×</w:t>
            </w:r>
            <w:proofErr w:type="gramStart"/>
            <w:r w:rsidRPr="002877B7">
              <w:t>мм</w:t>
            </w:r>
            <w:proofErr w:type="gramEnd"/>
            <w:r w:rsidRPr="002877B7">
              <w:t>×мм</w:t>
            </w:r>
            <w:proofErr w:type="spellEnd"/>
          </w:p>
        </w:tc>
        <w:tc>
          <w:tcPr>
            <w:tcW w:w="2714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1700х2100х5550</w:t>
            </w:r>
          </w:p>
        </w:tc>
      </w:tr>
    </w:tbl>
    <w:p w:rsidR="006B41C3" w:rsidRPr="002877B7" w:rsidRDefault="006B41C3" w:rsidP="006B41C3">
      <w:pPr>
        <w:tabs>
          <w:tab w:val="center" w:pos="284"/>
        </w:tabs>
      </w:pPr>
    </w:p>
    <w:p w:rsidR="006B41C3" w:rsidRPr="002877B7" w:rsidRDefault="006B41C3" w:rsidP="006B41C3">
      <w:pPr>
        <w:tabs>
          <w:tab w:val="center" w:pos="284"/>
        </w:tabs>
      </w:pPr>
    </w:p>
    <w:p w:rsidR="006B41C3" w:rsidRPr="002877B7" w:rsidRDefault="00C03C15" w:rsidP="006B41C3">
      <w:pPr>
        <w:tabs>
          <w:tab w:val="center" w:pos="284"/>
        </w:tabs>
      </w:pPr>
      <w:r w:rsidRPr="00443D83">
        <w:t>3</w:t>
      </w:r>
      <w:r w:rsidR="006B41C3" w:rsidRPr="00443D83">
        <w:t>.1.</w:t>
      </w:r>
      <w:r w:rsidR="00B43AFC" w:rsidRPr="00443D83">
        <w:t xml:space="preserve">6 Вентиляторы ВДС-5.0 </w:t>
      </w:r>
      <w:r w:rsidR="006B41C3" w:rsidRPr="00443D83">
        <w:t>-2шт</w:t>
      </w:r>
      <w:r w:rsidRPr="00443D83">
        <w:t>.</w:t>
      </w:r>
    </w:p>
    <w:p w:rsidR="006B41C3" w:rsidRPr="002877B7" w:rsidRDefault="006B41C3" w:rsidP="006B41C3">
      <w:pPr>
        <w:tabs>
          <w:tab w:val="center" w:pos="284"/>
        </w:tabs>
      </w:pPr>
      <w:r w:rsidRPr="002877B7">
        <w:t xml:space="preserve">Назначение: </w:t>
      </w:r>
      <w:r w:rsidR="00B43AFC">
        <w:t>подача первичного и вторичного воздуха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6"/>
        <w:gridCol w:w="1436"/>
        <w:gridCol w:w="2691"/>
      </w:tblGrid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  <w:rPr>
                <w:b/>
              </w:rPr>
            </w:pPr>
            <w:r w:rsidRPr="002877B7">
              <w:rPr>
                <w:b/>
              </w:rPr>
              <w:t>Наименование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  <w:rPr>
                <w:b/>
              </w:rPr>
            </w:pPr>
            <w:r w:rsidRPr="002877B7">
              <w:rPr>
                <w:b/>
              </w:rPr>
              <w:t>Ед. изм.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  <w:rPr>
                <w:b/>
              </w:rPr>
            </w:pPr>
            <w:r w:rsidRPr="002877B7">
              <w:rPr>
                <w:b/>
              </w:rPr>
              <w:t>Величина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Производительность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B43AFC" w:rsidP="00C03C15">
            <w:pPr>
              <w:jc w:val="center"/>
            </w:pPr>
            <w:proofErr w:type="gramStart"/>
            <w:r>
              <w:t>м</w:t>
            </w:r>
            <w:proofErr w:type="gramEnd"/>
            <w:r>
              <w:t>³/ч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B43AFC" w:rsidP="00C03C15">
            <w:pPr>
              <w:jc w:val="center"/>
            </w:pPr>
            <w:r>
              <w:t>2300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Мощность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кВт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7,5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Частота вращения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proofErr w:type="gramStart"/>
            <w:r w:rsidRPr="002877B7">
              <w:t>об</w:t>
            </w:r>
            <w:proofErr w:type="gramEnd"/>
            <w:r w:rsidRPr="002877B7">
              <w:t>/мин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2885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Давление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C03C15">
            <w:pPr>
              <w:jc w:val="center"/>
            </w:pPr>
            <w:r w:rsidRPr="002877B7">
              <w:t>Па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B43AFC" w:rsidP="00B43AFC">
            <w:r>
              <w:t xml:space="preserve">                4700</w:t>
            </w:r>
          </w:p>
        </w:tc>
      </w:tr>
    </w:tbl>
    <w:p w:rsidR="006B41C3" w:rsidRPr="002877B7" w:rsidRDefault="007004AE" w:rsidP="00443D83">
      <w:pPr>
        <w:tabs>
          <w:tab w:val="center" w:pos="284"/>
        </w:tabs>
        <w:spacing w:line="360" w:lineRule="auto"/>
      </w:pPr>
      <w:r w:rsidRPr="002877B7">
        <w:t>3</w:t>
      </w:r>
      <w:r w:rsidR="006B41C3" w:rsidRPr="002877B7">
        <w:t>.1.</w:t>
      </w:r>
      <w:r w:rsidRPr="002877B7">
        <w:t>7</w:t>
      </w:r>
      <w:r w:rsidR="006B41C3" w:rsidRPr="002877B7">
        <w:t xml:space="preserve"> Дымосос ДН-9</w:t>
      </w:r>
    </w:p>
    <w:p w:rsidR="006B41C3" w:rsidRPr="002877B7" w:rsidRDefault="006B41C3" w:rsidP="00443D83">
      <w:pPr>
        <w:tabs>
          <w:tab w:val="center" w:pos="284"/>
        </w:tabs>
        <w:spacing w:line="360" w:lineRule="auto"/>
      </w:pPr>
      <w:r w:rsidRPr="002877B7">
        <w:t>Назначение: Удаление дымовых газов, поддержание разряжения в топке</w:t>
      </w:r>
    </w:p>
    <w:p w:rsidR="007004AE" w:rsidRPr="002877B7" w:rsidRDefault="007004AE" w:rsidP="006B41C3">
      <w:pPr>
        <w:tabs>
          <w:tab w:val="center" w:pos="2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6"/>
        <w:gridCol w:w="1436"/>
        <w:gridCol w:w="2691"/>
      </w:tblGrid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pPr>
              <w:rPr>
                <w:b/>
              </w:rPr>
            </w:pPr>
            <w:r w:rsidRPr="002877B7">
              <w:rPr>
                <w:b/>
              </w:rPr>
              <w:t>Наименование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  <w:rPr>
                <w:b/>
              </w:rPr>
            </w:pPr>
            <w:r w:rsidRPr="002877B7">
              <w:rPr>
                <w:b/>
              </w:rPr>
              <w:t>Ед. изм.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  <w:rPr>
                <w:b/>
              </w:rPr>
            </w:pPr>
            <w:r w:rsidRPr="002877B7">
              <w:rPr>
                <w:b/>
              </w:rPr>
              <w:t>Величина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Производительность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proofErr w:type="gramStart"/>
            <w:r w:rsidRPr="002877B7">
              <w:t>м</w:t>
            </w:r>
            <w:proofErr w:type="gramEnd"/>
            <w:r w:rsidRPr="002877B7">
              <w:t>³/с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r w:rsidRPr="002877B7">
              <w:t>2,1-5,5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lastRenderedPageBreak/>
              <w:t>Мощность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r w:rsidRPr="002877B7">
              <w:t>кВт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r w:rsidRPr="002877B7">
              <w:t>15,0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Частота вращения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proofErr w:type="gramStart"/>
            <w:r w:rsidRPr="002877B7">
              <w:t>об</w:t>
            </w:r>
            <w:proofErr w:type="gramEnd"/>
            <w:r w:rsidRPr="002877B7">
              <w:t>/мин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r w:rsidRPr="002877B7">
              <w:t>1450</w:t>
            </w:r>
          </w:p>
        </w:tc>
      </w:tr>
      <w:tr w:rsidR="006B41C3" w:rsidRPr="002877B7" w:rsidTr="005703D1">
        <w:trPr>
          <w:cantSplit/>
          <w:trHeight w:hRule="exact" w:val="284"/>
        </w:trPr>
        <w:tc>
          <w:tcPr>
            <w:tcW w:w="5529" w:type="dxa"/>
            <w:shd w:val="clear" w:color="auto" w:fill="FFFFFF"/>
            <w:vAlign w:val="center"/>
          </w:tcPr>
          <w:p w:rsidR="006B41C3" w:rsidRPr="002877B7" w:rsidRDefault="006B41C3" w:rsidP="006B41C3">
            <w:r w:rsidRPr="002877B7">
              <w:t>Давление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r w:rsidRPr="002877B7">
              <w:t>Па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6B41C3" w:rsidRPr="002877B7" w:rsidRDefault="006B41C3" w:rsidP="007004AE">
            <w:pPr>
              <w:jc w:val="center"/>
            </w:pPr>
            <w:r w:rsidRPr="002877B7">
              <w:t>2640-1750</w:t>
            </w:r>
          </w:p>
        </w:tc>
      </w:tr>
    </w:tbl>
    <w:p w:rsidR="006B41C3" w:rsidRDefault="006B41C3" w:rsidP="006B41C3">
      <w:pPr>
        <w:tabs>
          <w:tab w:val="center" w:pos="284"/>
        </w:tabs>
      </w:pPr>
    </w:p>
    <w:p w:rsidR="00443D83" w:rsidRPr="002877B7" w:rsidRDefault="00443D83" w:rsidP="00443D83">
      <w:pPr>
        <w:tabs>
          <w:tab w:val="center" w:pos="284"/>
        </w:tabs>
        <w:spacing w:line="360" w:lineRule="auto"/>
      </w:pPr>
    </w:p>
    <w:p w:rsidR="006B41C3" w:rsidRPr="002877B7" w:rsidRDefault="007004AE" w:rsidP="00443D83">
      <w:pPr>
        <w:tabs>
          <w:tab w:val="center" w:pos="284"/>
        </w:tabs>
        <w:spacing w:line="360" w:lineRule="auto"/>
      </w:pPr>
      <w:r w:rsidRPr="002877B7">
        <w:t>3</w:t>
      </w:r>
      <w:r w:rsidR="006B41C3" w:rsidRPr="002877B7">
        <w:t>.1.</w:t>
      </w:r>
      <w:r w:rsidRPr="002877B7">
        <w:t>8</w:t>
      </w:r>
      <w:r w:rsidR="006B41C3" w:rsidRPr="002877B7">
        <w:t xml:space="preserve"> Дымовая труба</w:t>
      </w:r>
    </w:p>
    <w:p w:rsidR="006B41C3" w:rsidRPr="002877B7" w:rsidRDefault="006B41C3" w:rsidP="00443D83">
      <w:pPr>
        <w:tabs>
          <w:tab w:val="center" w:pos="284"/>
        </w:tabs>
        <w:spacing w:line="360" w:lineRule="auto"/>
      </w:pPr>
      <w:r w:rsidRPr="002877B7">
        <w:t>Диаметр внутренний  – 0,490 м.</w:t>
      </w:r>
    </w:p>
    <w:p w:rsidR="006B41C3" w:rsidRPr="002877B7" w:rsidRDefault="006B41C3" w:rsidP="00443D83">
      <w:pPr>
        <w:tabs>
          <w:tab w:val="center" w:pos="284"/>
        </w:tabs>
        <w:spacing w:line="360" w:lineRule="auto"/>
      </w:pPr>
      <w:r w:rsidRPr="002877B7">
        <w:t>Высота – 11,0 м.</w:t>
      </w:r>
    </w:p>
    <w:p w:rsidR="006B41C3" w:rsidRDefault="006B41C3" w:rsidP="00443D83">
      <w:pPr>
        <w:tabs>
          <w:tab w:val="center" w:pos="284"/>
        </w:tabs>
        <w:spacing w:line="360" w:lineRule="auto"/>
      </w:pPr>
      <w:r w:rsidRPr="002877B7">
        <w:t>Площадь сечения трубы – 0,18 м</w:t>
      </w:r>
      <w:proofErr w:type="gramStart"/>
      <w:r w:rsidRPr="002877B7">
        <w:rPr>
          <w:vertAlign w:val="superscript"/>
        </w:rPr>
        <w:t>2</w:t>
      </w:r>
      <w:proofErr w:type="gramEnd"/>
      <w:r w:rsidRPr="002877B7">
        <w:t>.</w:t>
      </w:r>
    </w:p>
    <w:p w:rsidR="00443D83" w:rsidRDefault="00443D83" w:rsidP="00443D83">
      <w:pPr>
        <w:tabs>
          <w:tab w:val="center" w:pos="284"/>
        </w:tabs>
        <w:spacing w:line="360" w:lineRule="auto"/>
      </w:pPr>
    </w:p>
    <w:p w:rsidR="00443D83" w:rsidRPr="002877B7" w:rsidRDefault="00443D83" w:rsidP="00443D83">
      <w:pPr>
        <w:tabs>
          <w:tab w:val="center" w:pos="284"/>
        </w:tabs>
        <w:spacing w:line="360" w:lineRule="auto"/>
      </w:pPr>
    </w:p>
    <w:p w:rsidR="002877B7" w:rsidRPr="00A21CFB" w:rsidRDefault="002877B7" w:rsidP="002877B7">
      <w:pPr>
        <w:shd w:val="clear" w:color="auto" w:fill="FFFFFF"/>
        <w:spacing w:before="5" w:after="120"/>
        <w:ind w:left="709"/>
        <w:jc w:val="both"/>
        <w:rPr>
          <w:b/>
        </w:rPr>
      </w:pPr>
      <w:r>
        <w:rPr>
          <w:b/>
        </w:rPr>
        <w:t xml:space="preserve">4.  </w:t>
      </w:r>
      <w:r w:rsidRPr="00A21CFB">
        <w:rPr>
          <w:b/>
        </w:rPr>
        <w:t>Характеристика исходного сырья</w:t>
      </w:r>
      <w:r>
        <w:rPr>
          <w:b/>
        </w:rPr>
        <w:t>, материалов, полупродуктов</w:t>
      </w:r>
    </w:p>
    <w:p w:rsidR="002877B7" w:rsidRDefault="002877B7" w:rsidP="002877B7">
      <w:pPr>
        <w:tabs>
          <w:tab w:val="left" w:pos="0"/>
          <w:tab w:val="center" w:pos="5103"/>
        </w:tabs>
        <w:ind w:firstLine="709"/>
        <w:rPr>
          <w:b/>
        </w:rPr>
      </w:pPr>
    </w:p>
    <w:p w:rsidR="002877B7" w:rsidRPr="008E4B19" w:rsidRDefault="002877B7" w:rsidP="002877B7">
      <w:pPr>
        <w:tabs>
          <w:tab w:val="left" w:pos="0"/>
          <w:tab w:val="center" w:pos="5103"/>
        </w:tabs>
        <w:ind w:firstLine="709"/>
        <w:rPr>
          <w:b/>
        </w:rPr>
      </w:pPr>
      <w:r>
        <w:rPr>
          <w:b/>
        </w:rPr>
        <w:t>4.1</w:t>
      </w:r>
      <w:r w:rsidRPr="008E4B19">
        <w:rPr>
          <w:b/>
        </w:rPr>
        <w:t xml:space="preserve"> Исходное топливо.</w:t>
      </w:r>
    </w:p>
    <w:p w:rsidR="002877B7" w:rsidRDefault="002877B7" w:rsidP="002877B7">
      <w:pPr>
        <w:tabs>
          <w:tab w:val="left" w:pos="0"/>
          <w:tab w:val="center" w:pos="5103"/>
        </w:tabs>
        <w:ind w:firstLine="709"/>
        <w:jc w:val="both"/>
      </w:pPr>
    </w:p>
    <w:p w:rsidR="002877B7" w:rsidRDefault="002877B7" w:rsidP="001C7718">
      <w:pPr>
        <w:tabs>
          <w:tab w:val="left" w:pos="0"/>
          <w:tab w:val="center" w:pos="5103"/>
        </w:tabs>
        <w:spacing w:line="360" w:lineRule="auto"/>
        <w:ind w:firstLine="709"/>
        <w:jc w:val="both"/>
      </w:pPr>
      <w:r>
        <w:t xml:space="preserve">В качестве топлива использовалось альтернативное топливо «Топал-1», представляющее </w:t>
      </w:r>
      <w:r w:rsidRPr="00EB0B72">
        <w:t xml:space="preserve">собой </w:t>
      </w:r>
      <w:proofErr w:type="spellStart"/>
      <w:r>
        <w:t>измельченную</w:t>
      </w:r>
      <w:proofErr w:type="spellEnd"/>
      <w:r>
        <w:t xml:space="preserve"> до фракции 40 мм </w:t>
      </w:r>
      <w:r w:rsidRPr="00EB0B72">
        <w:t>многокомпонентную смесь калорийных фракций: полимеры, макулатура, те</w:t>
      </w:r>
      <w:r>
        <w:t>кстиль, кожа, резина, древесина</w:t>
      </w:r>
      <w:r w:rsidRPr="00EB0B72">
        <w:t>.</w:t>
      </w:r>
      <w:r>
        <w:t xml:space="preserve"> Частицы </w:t>
      </w:r>
      <w:r w:rsidRPr="00EB0B72">
        <w:t xml:space="preserve"> топлива имеют неправильную форму (ре</w:t>
      </w:r>
      <w:r>
        <w:t>занные, рубленные</w:t>
      </w:r>
      <w:r w:rsidRPr="00EB0B72">
        <w:t>).</w:t>
      </w:r>
      <w:r>
        <w:t xml:space="preserve"> Топливо </w:t>
      </w:r>
      <w:r w:rsidRPr="001A630A">
        <w:t>произведен</w:t>
      </w:r>
      <w:r>
        <w:t>о</w:t>
      </w:r>
      <w:r w:rsidRPr="001A630A">
        <w:t xml:space="preserve"> на коммунально-производственном комплексе автоматизированной сортировки отходов производства и потребления, расположенном в г. Санкт-Петербург и эксплуатируемом ООО «Новый Свет-ЭКО».</w:t>
      </w:r>
      <w:r w:rsidR="00455D05">
        <w:t xml:space="preserve"> </w:t>
      </w:r>
      <w:r>
        <w:t xml:space="preserve"> Топливо доставлено в </w:t>
      </w:r>
      <w:proofErr w:type="spellStart"/>
      <w:r>
        <w:t>биг-бэгах</w:t>
      </w:r>
      <w:proofErr w:type="spellEnd"/>
      <w:r>
        <w:t xml:space="preserve"> и хранится в закрытом от атмосферных осадков </w:t>
      </w:r>
      <w:proofErr w:type="gramStart"/>
      <w:r>
        <w:t>помещении</w:t>
      </w:r>
      <w:proofErr w:type="gramEnd"/>
      <w:r>
        <w:t>.  Биг-</w:t>
      </w:r>
      <w:proofErr w:type="spellStart"/>
      <w:r>
        <w:t>бэги</w:t>
      </w:r>
      <w:proofErr w:type="spellEnd"/>
      <w:r>
        <w:t xml:space="preserve"> на площадке </w:t>
      </w:r>
      <w:proofErr w:type="gramStart"/>
      <w:r>
        <w:t>уложены</w:t>
      </w:r>
      <w:proofErr w:type="gramEnd"/>
      <w:r>
        <w:t xml:space="preserve"> в 2-3 яруса. </w:t>
      </w:r>
    </w:p>
    <w:p w:rsidR="00455D05" w:rsidRDefault="00455D05" w:rsidP="001C7718">
      <w:pPr>
        <w:tabs>
          <w:tab w:val="left" w:pos="0"/>
          <w:tab w:val="center" w:pos="5103"/>
        </w:tabs>
        <w:spacing w:line="360" w:lineRule="auto"/>
        <w:ind w:firstLine="709"/>
        <w:jc w:val="both"/>
      </w:pPr>
      <w:r w:rsidRPr="00455D05">
        <w:t>На топливо разработаны технические условия</w:t>
      </w:r>
      <w:r>
        <w:t xml:space="preserve"> и с</w:t>
      </w:r>
      <w:r w:rsidRPr="00455D05">
        <w:t>ертификат № РОСС RU.AB51.H01237</w:t>
      </w:r>
      <w:r>
        <w:t xml:space="preserve">, представленный в </w:t>
      </w:r>
      <w:proofErr w:type="gramStart"/>
      <w:r>
        <w:t>Приложении</w:t>
      </w:r>
      <w:proofErr w:type="gramEnd"/>
      <w:r>
        <w:t xml:space="preserve"> 1</w:t>
      </w:r>
      <w:r w:rsidRPr="00455D05">
        <w:t>.</w:t>
      </w:r>
      <w:r>
        <w:t xml:space="preserve"> Протокол теплотехнического анализа состава топлива представлен в </w:t>
      </w:r>
      <w:proofErr w:type="gramStart"/>
      <w:r>
        <w:t>Приложении</w:t>
      </w:r>
      <w:proofErr w:type="gramEnd"/>
      <w:r>
        <w:t xml:space="preserve"> 2. </w:t>
      </w:r>
    </w:p>
    <w:p w:rsidR="002877B7" w:rsidRDefault="002877B7" w:rsidP="001C7718">
      <w:pPr>
        <w:tabs>
          <w:tab w:val="left" w:pos="0"/>
          <w:tab w:val="center" w:pos="5103"/>
        </w:tabs>
        <w:spacing w:line="360" w:lineRule="auto"/>
        <w:ind w:firstLine="709"/>
        <w:jc w:val="both"/>
      </w:pPr>
    </w:p>
    <w:p w:rsidR="002877B7" w:rsidRDefault="002877B7" w:rsidP="002877B7">
      <w:pPr>
        <w:tabs>
          <w:tab w:val="left" w:pos="0"/>
          <w:tab w:val="center" w:pos="5103"/>
        </w:tabs>
        <w:ind w:firstLine="709"/>
        <w:jc w:val="both"/>
      </w:pPr>
    </w:p>
    <w:p w:rsidR="002877B7" w:rsidRPr="008E4B19" w:rsidRDefault="00F069F8" w:rsidP="002877B7">
      <w:pPr>
        <w:ind w:left="482"/>
        <w:jc w:val="both"/>
        <w:rPr>
          <w:b/>
        </w:rPr>
      </w:pPr>
      <w:r>
        <w:rPr>
          <w:b/>
        </w:rPr>
        <w:t>4</w:t>
      </w:r>
      <w:r w:rsidR="002877B7">
        <w:rPr>
          <w:b/>
        </w:rPr>
        <w:t xml:space="preserve">.2  </w:t>
      </w:r>
      <w:r w:rsidR="002877B7" w:rsidRPr="008E4B19">
        <w:rPr>
          <w:b/>
        </w:rPr>
        <w:t xml:space="preserve">Активированный </w:t>
      </w:r>
      <w:r w:rsidR="002877B7">
        <w:rPr>
          <w:b/>
        </w:rPr>
        <w:t xml:space="preserve">(активный) </w:t>
      </w:r>
      <w:r w:rsidR="002877B7" w:rsidRPr="008E4B19">
        <w:rPr>
          <w:b/>
        </w:rPr>
        <w:t xml:space="preserve">уголь. </w:t>
      </w:r>
    </w:p>
    <w:p w:rsidR="002877B7" w:rsidRDefault="002877B7" w:rsidP="002877B7">
      <w:pPr>
        <w:ind w:firstLine="482"/>
        <w:jc w:val="both"/>
      </w:pPr>
    </w:p>
    <w:p w:rsidR="002877B7" w:rsidRDefault="002877B7" w:rsidP="001C7718">
      <w:pPr>
        <w:spacing w:line="360" w:lineRule="auto"/>
        <w:ind w:firstLine="482"/>
        <w:jc w:val="both"/>
      </w:pPr>
      <w:r w:rsidRPr="008E4B19">
        <w:t>Уголь актив</w:t>
      </w:r>
      <w:r>
        <w:t>ный</w:t>
      </w:r>
      <w:r w:rsidRPr="008E4B19">
        <w:t xml:space="preserve"> марки </w:t>
      </w:r>
      <w:r>
        <w:t>«</w:t>
      </w:r>
      <w:proofErr w:type="spellStart"/>
      <w:r>
        <w:t>Экосорб</w:t>
      </w:r>
      <w:proofErr w:type="spellEnd"/>
      <w:r>
        <w:t xml:space="preserve">», предназначенный для сорбционно-каталитической доочистки дымовых газов от </w:t>
      </w:r>
      <w:proofErr w:type="spellStart"/>
      <w:r>
        <w:t>полихлорированных</w:t>
      </w:r>
      <w:proofErr w:type="spellEnd"/>
      <w:r>
        <w:t xml:space="preserve"> </w:t>
      </w:r>
      <w:proofErr w:type="spellStart"/>
      <w:r>
        <w:t>дибензодиоксинов</w:t>
      </w:r>
      <w:proofErr w:type="spellEnd"/>
      <w:r>
        <w:t xml:space="preserve"> и </w:t>
      </w:r>
      <w:proofErr w:type="spellStart"/>
      <w:r>
        <w:t>полихлорированных</w:t>
      </w:r>
      <w:proofErr w:type="spellEnd"/>
      <w:r>
        <w:t xml:space="preserve"> </w:t>
      </w:r>
      <w:proofErr w:type="spellStart"/>
      <w:r>
        <w:t>дибензофуранов</w:t>
      </w:r>
      <w:proofErr w:type="spellEnd"/>
      <w:r>
        <w:t xml:space="preserve"> на мусоросжигательных заводах.</w:t>
      </w:r>
    </w:p>
    <w:p w:rsidR="002877B7" w:rsidRPr="00EC7CE2" w:rsidRDefault="002877B7" w:rsidP="001C7718">
      <w:pPr>
        <w:spacing w:line="360" w:lineRule="auto"/>
        <w:ind w:firstLine="482"/>
        <w:jc w:val="both"/>
      </w:pPr>
      <w:r>
        <w:t xml:space="preserve">Уголь представляет собой тонко </w:t>
      </w:r>
      <w:proofErr w:type="spellStart"/>
      <w:r>
        <w:t>измельченный</w:t>
      </w:r>
      <w:proofErr w:type="spellEnd"/>
      <w:r>
        <w:t xml:space="preserve"> порошок </w:t>
      </w:r>
      <w:proofErr w:type="spellStart"/>
      <w:r>
        <w:t>черного</w:t>
      </w:r>
      <w:proofErr w:type="spellEnd"/>
      <w:r>
        <w:t xml:space="preserve"> цвета, полученный </w:t>
      </w:r>
      <w:proofErr w:type="spellStart"/>
      <w:r>
        <w:t>путем</w:t>
      </w:r>
      <w:proofErr w:type="spellEnd"/>
      <w:r>
        <w:t xml:space="preserve"> размола активных </w:t>
      </w:r>
      <w:proofErr w:type="spellStart"/>
      <w:r>
        <w:t>гранулироанных</w:t>
      </w:r>
      <w:proofErr w:type="spellEnd"/>
      <w:r>
        <w:t xml:space="preserve"> углей АР, АГ-3 и др., отвечающих требованиям действующих стандартов по сорбционной активности. Уголь активный соответствует ТУ 2162-236-05795731-2006.</w:t>
      </w:r>
    </w:p>
    <w:p w:rsidR="002877B7" w:rsidRDefault="002877B7" w:rsidP="001C7718">
      <w:pPr>
        <w:spacing w:line="360" w:lineRule="auto"/>
        <w:ind w:firstLine="482"/>
        <w:jc w:val="both"/>
      </w:pPr>
      <w:r>
        <w:t>Адсорбционная активность по йоду не менее 70%.</w:t>
      </w:r>
    </w:p>
    <w:p w:rsidR="002877B7" w:rsidRDefault="002877B7" w:rsidP="001C7718">
      <w:pPr>
        <w:spacing w:line="360" w:lineRule="auto"/>
        <w:ind w:firstLine="482"/>
        <w:jc w:val="both"/>
      </w:pPr>
      <w:r>
        <w:t>Массовая доля воды не более 5%.</w:t>
      </w:r>
    </w:p>
    <w:p w:rsidR="002877B7" w:rsidRDefault="002877B7" w:rsidP="002877B7">
      <w:pPr>
        <w:ind w:firstLine="482"/>
        <w:jc w:val="both"/>
      </w:pPr>
    </w:p>
    <w:p w:rsidR="00A97909" w:rsidRDefault="00A97909" w:rsidP="00A97909">
      <w:pPr>
        <w:tabs>
          <w:tab w:val="left" w:pos="0"/>
          <w:tab w:val="center" w:pos="5103"/>
        </w:tabs>
        <w:ind w:firstLine="709"/>
        <w:jc w:val="both"/>
      </w:pPr>
    </w:p>
    <w:p w:rsidR="00A97909" w:rsidRPr="008E4B19" w:rsidRDefault="00F069F8" w:rsidP="00A97909">
      <w:pPr>
        <w:ind w:left="482"/>
        <w:jc w:val="both"/>
        <w:rPr>
          <w:b/>
        </w:rPr>
      </w:pPr>
      <w:r w:rsidRPr="00443D83">
        <w:rPr>
          <w:b/>
        </w:rPr>
        <w:t>4</w:t>
      </w:r>
      <w:r w:rsidR="00A97909" w:rsidRPr="00443D83">
        <w:rPr>
          <w:b/>
        </w:rPr>
        <w:t xml:space="preserve">.3 </w:t>
      </w:r>
      <w:r w:rsidR="00B43AFC" w:rsidRPr="00443D83">
        <w:rPr>
          <w:b/>
        </w:rPr>
        <w:t>Сода пищевая</w:t>
      </w:r>
      <w:r w:rsidR="00443D83">
        <w:rPr>
          <w:b/>
        </w:rPr>
        <w:t xml:space="preserve"> </w:t>
      </w:r>
      <w:r w:rsidR="00B43AFC" w:rsidRPr="00443D83">
        <w:rPr>
          <w:b/>
        </w:rPr>
        <w:t>(</w:t>
      </w:r>
      <w:r w:rsidR="00A97909" w:rsidRPr="00443D83">
        <w:rPr>
          <w:b/>
        </w:rPr>
        <w:t>Бикарбонат натрия.</w:t>
      </w:r>
      <w:r w:rsidR="00B43AFC" w:rsidRPr="00443D83">
        <w:rPr>
          <w:b/>
        </w:rPr>
        <w:t>)</w:t>
      </w:r>
      <w:r w:rsidR="00A97909" w:rsidRPr="008E4B19">
        <w:rPr>
          <w:b/>
        </w:rPr>
        <w:t xml:space="preserve"> </w:t>
      </w:r>
    </w:p>
    <w:p w:rsidR="00A97909" w:rsidRDefault="00A97909" w:rsidP="00A97909">
      <w:pPr>
        <w:ind w:firstLine="482"/>
        <w:jc w:val="both"/>
      </w:pPr>
    </w:p>
    <w:p w:rsidR="007C7701" w:rsidRDefault="0024156E" w:rsidP="001C7718">
      <w:pPr>
        <w:spacing w:line="360" w:lineRule="auto"/>
        <w:ind w:firstLine="482"/>
        <w:jc w:val="both"/>
      </w:pPr>
      <w:r>
        <w:lastRenderedPageBreak/>
        <w:t xml:space="preserve">Сода </w:t>
      </w:r>
      <w:proofErr w:type="gramStart"/>
      <w:r>
        <w:t xml:space="preserve">представляет собой </w:t>
      </w:r>
      <w:proofErr w:type="spellStart"/>
      <w:r>
        <w:t>тонкоизмельченный</w:t>
      </w:r>
      <w:proofErr w:type="spellEnd"/>
      <w:r>
        <w:t xml:space="preserve"> порошок белого цвета </w:t>
      </w:r>
      <w:r w:rsidR="00443D83">
        <w:t>соответствует</w:t>
      </w:r>
      <w:proofErr w:type="gramEnd"/>
      <w:r>
        <w:t xml:space="preserve"> </w:t>
      </w:r>
      <w:r w:rsidR="00443D83">
        <w:t>ГОСТ</w:t>
      </w:r>
      <w:r>
        <w:t xml:space="preserve"> 2156-76</w:t>
      </w:r>
      <w:r w:rsidR="00443D83">
        <w:t xml:space="preserve">. Используется для нейтрализации кислых компонентов, содержащихся в дымовых </w:t>
      </w:r>
      <w:proofErr w:type="gramStart"/>
      <w:r w:rsidR="00443D83">
        <w:t>газах</w:t>
      </w:r>
      <w:proofErr w:type="gramEnd"/>
      <w:r w:rsidR="00443D83">
        <w:t>, таких как хлористый водород, диоксид серы.</w:t>
      </w:r>
    </w:p>
    <w:p w:rsidR="007C7701" w:rsidRDefault="007C7701" w:rsidP="001C7718">
      <w:pPr>
        <w:spacing w:line="360" w:lineRule="auto"/>
        <w:ind w:firstLine="482"/>
        <w:jc w:val="both"/>
      </w:pPr>
    </w:p>
    <w:p w:rsidR="009054C4" w:rsidRDefault="009054C4" w:rsidP="001C7718">
      <w:pPr>
        <w:spacing w:line="360" w:lineRule="auto"/>
        <w:ind w:firstLine="482"/>
        <w:jc w:val="both"/>
      </w:pPr>
    </w:p>
    <w:p w:rsidR="007C7701" w:rsidRPr="006E542D" w:rsidRDefault="007C7701" w:rsidP="001C7718">
      <w:pPr>
        <w:spacing w:line="360" w:lineRule="auto"/>
        <w:ind w:firstLine="482"/>
        <w:jc w:val="both"/>
      </w:pPr>
    </w:p>
    <w:p w:rsidR="002877B7" w:rsidRPr="000D11A9" w:rsidRDefault="00F069F8" w:rsidP="002877B7">
      <w:pPr>
        <w:shd w:val="clear" w:color="auto" w:fill="FFFFFF"/>
        <w:spacing w:before="5" w:after="120"/>
        <w:ind w:left="709"/>
        <w:jc w:val="both"/>
        <w:rPr>
          <w:b/>
        </w:rPr>
      </w:pPr>
      <w:r>
        <w:rPr>
          <w:b/>
        </w:rPr>
        <w:t>5</w:t>
      </w:r>
      <w:r w:rsidR="002877B7">
        <w:rPr>
          <w:b/>
        </w:rPr>
        <w:t xml:space="preserve">. </w:t>
      </w:r>
      <w:r w:rsidR="002877B7" w:rsidRPr="000D11A9">
        <w:rPr>
          <w:b/>
        </w:rPr>
        <w:t>Опи</w:t>
      </w:r>
      <w:r w:rsidR="002877B7">
        <w:rPr>
          <w:b/>
        </w:rPr>
        <w:t>сание технологического процесса</w:t>
      </w:r>
    </w:p>
    <w:p w:rsidR="002877B7" w:rsidRPr="007C7701" w:rsidRDefault="002877B7" w:rsidP="002877B7">
      <w:pPr>
        <w:shd w:val="clear" w:color="auto" w:fill="FFFFFF"/>
        <w:tabs>
          <w:tab w:val="left" w:pos="4272"/>
        </w:tabs>
        <w:ind w:firstLine="709"/>
        <w:jc w:val="both"/>
        <w:outlineLvl w:val="0"/>
      </w:pPr>
      <w:r w:rsidRPr="007C7701">
        <w:t xml:space="preserve">Технологическая схема </w:t>
      </w:r>
      <w:r w:rsidR="009054C4">
        <w:t>процесса</w:t>
      </w:r>
      <w:r w:rsidRPr="007C7701">
        <w:t xml:space="preserve"> представлена на рисунке 1.</w:t>
      </w:r>
    </w:p>
    <w:p w:rsidR="007C7701" w:rsidRDefault="007C7701" w:rsidP="002877B7">
      <w:pPr>
        <w:shd w:val="clear" w:color="auto" w:fill="FFFFFF"/>
        <w:tabs>
          <w:tab w:val="left" w:pos="4272"/>
        </w:tabs>
        <w:ind w:firstLine="709"/>
        <w:jc w:val="both"/>
        <w:outlineLvl w:val="0"/>
        <w:rPr>
          <w:color w:val="00B050"/>
        </w:rPr>
      </w:pPr>
    </w:p>
    <w:p w:rsidR="007C7701" w:rsidRDefault="007C7701" w:rsidP="00F069F8">
      <w:pPr>
        <w:shd w:val="clear" w:color="auto" w:fill="FFFFFF"/>
        <w:tabs>
          <w:tab w:val="left" w:pos="4272"/>
        </w:tabs>
        <w:jc w:val="both"/>
        <w:outlineLvl w:val="0"/>
        <w:rPr>
          <w:color w:val="00B050"/>
        </w:rPr>
      </w:pPr>
      <w:r>
        <w:rPr>
          <w:noProof/>
          <w:lang w:eastAsia="ru-RU"/>
        </w:rPr>
        <w:drawing>
          <wp:inline distT="0" distB="0" distL="0" distR="0" wp14:anchorId="29BC4098" wp14:editId="3606DAEA">
            <wp:extent cx="5525084" cy="4030377"/>
            <wp:effectExtent l="0" t="0" r="0" b="8255"/>
            <wp:docPr id="16" name="Рисунок 16" descr="C:\Users\Алексей\Desktop\презентации\Мусор\Луга\Самойлов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презентации\Мусор\Луга\Самойлов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" t="5605" r="4644" b="6851"/>
                    <a:stretch/>
                  </pic:blipFill>
                  <pic:spPr bwMode="auto">
                    <a:xfrm>
                      <a:off x="0" y="0"/>
                      <a:ext cx="5541431" cy="404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701" w:rsidRDefault="007C7701" w:rsidP="002877B7">
      <w:pPr>
        <w:shd w:val="clear" w:color="auto" w:fill="FFFFFF"/>
        <w:tabs>
          <w:tab w:val="left" w:pos="4272"/>
        </w:tabs>
        <w:ind w:firstLine="709"/>
        <w:jc w:val="both"/>
        <w:outlineLvl w:val="0"/>
        <w:rPr>
          <w:color w:val="00B050"/>
        </w:rPr>
      </w:pPr>
    </w:p>
    <w:p w:rsidR="007C7701" w:rsidRPr="00F069F8" w:rsidRDefault="007C7701" w:rsidP="00F069F8">
      <w:pPr>
        <w:shd w:val="clear" w:color="auto" w:fill="FFFFFF"/>
        <w:tabs>
          <w:tab w:val="left" w:pos="4272"/>
        </w:tabs>
        <w:ind w:firstLine="709"/>
        <w:jc w:val="center"/>
        <w:outlineLvl w:val="0"/>
        <w:rPr>
          <w:b/>
        </w:rPr>
      </w:pPr>
      <w:r w:rsidRPr="00F069F8">
        <w:rPr>
          <w:b/>
        </w:rPr>
        <w:t xml:space="preserve">Рисунок 1. </w:t>
      </w:r>
      <w:r w:rsidR="00717D7F" w:rsidRPr="00F069F8">
        <w:rPr>
          <w:b/>
        </w:rPr>
        <w:t>Технологическая схема</w:t>
      </w:r>
      <w:r w:rsidR="00F069F8" w:rsidRPr="00F069F8">
        <w:rPr>
          <w:b/>
        </w:rPr>
        <w:t xml:space="preserve"> процесса</w:t>
      </w:r>
    </w:p>
    <w:p w:rsidR="007C7701" w:rsidRPr="00493DF1" w:rsidRDefault="007C7701" w:rsidP="002877B7">
      <w:pPr>
        <w:shd w:val="clear" w:color="auto" w:fill="FFFFFF"/>
        <w:tabs>
          <w:tab w:val="left" w:pos="4272"/>
        </w:tabs>
        <w:ind w:firstLine="709"/>
        <w:jc w:val="both"/>
        <w:outlineLvl w:val="0"/>
        <w:rPr>
          <w:color w:val="00B050"/>
        </w:rPr>
      </w:pPr>
    </w:p>
    <w:p w:rsidR="009054C4" w:rsidRDefault="009054C4" w:rsidP="009054C4">
      <w:pPr>
        <w:spacing w:line="360" w:lineRule="auto"/>
        <w:ind w:left="709"/>
        <w:jc w:val="both"/>
        <w:rPr>
          <w:b/>
        </w:rPr>
      </w:pPr>
    </w:p>
    <w:p w:rsidR="009054C4" w:rsidRDefault="009054C4" w:rsidP="009054C4">
      <w:pPr>
        <w:spacing w:line="360" w:lineRule="auto"/>
        <w:ind w:left="709"/>
        <w:jc w:val="both"/>
        <w:rPr>
          <w:b/>
        </w:rPr>
      </w:pPr>
    </w:p>
    <w:p w:rsidR="009054C4" w:rsidRDefault="009054C4" w:rsidP="009054C4">
      <w:pPr>
        <w:spacing w:line="360" w:lineRule="auto"/>
        <w:ind w:left="709"/>
        <w:jc w:val="both"/>
        <w:rPr>
          <w:b/>
        </w:rPr>
      </w:pPr>
    </w:p>
    <w:p w:rsidR="002877B7" w:rsidRPr="00717D7F" w:rsidRDefault="002877B7" w:rsidP="009054C4">
      <w:pPr>
        <w:spacing w:line="360" w:lineRule="auto"/>
        <w:ind w:left="709"/>
        <w:jc w:val="both"/>
        <w:rPr>
          <w:b/>
        </w:rPr>
      </w:pPr>
      <w:r w:rsidRPr="00717D7F">
        <w:rPr>
          <w:b/>
        </w:rPr>
        <w:t>Система подачи топлива.</w:t>
      </w:r>
    </w:p>
    <w:p w:rsidR="00717D7F" w:rsidRDefault="002877B7" w:rsidP="009054C4">
      <w:pPr>
        <w:spacing w:before="80" w:line="360" w:lineRule="auto"/>
        <w:ind w:firstLine="709"/>
        <w:jc w:val="both"/>
      </w:pPr>
      <w:r w:rsidRPr="00493DF1">
        <w:t xml:space="preserve">Топливо «Топал» находится в мягких контейнерах </w:t>
      </w:r>
      <w:r w:rsidR="00717D7F">
        <w:t>(</w:t>
      </w:r>
      <w:proofErr w:type="spellStart"/>
      <w:r w:rsidR="00717D7F">
        <w:t>биг-бэг</w:t>
      </w:r>
      <w:proofErr w:type="spellEnd"/>
      <w:r w:rsidR="00717D7F">
        <w:t xml:space="preserve">) </w:t>
      </w:r>
      <w:r w:rsidRPr="00493DF1">
        <w:t>объёмом 1м³. Вилочный погрузчик поднимает «</w:t>
      </w:r>
      <w:proofErr w:type="spellStart"/>
      <w:r w:rsidR="00717D7F">
        <w:t>биг-бэг</w:t>
      </w:r>
      <w:proofErr w:type="spellEnd"/>
      <w:r w:rsidRPr="00493DF1">
        <w:t xml:space="preserve">» над расходным бункером и оператор выгружает топливо.  Расходный бункер, объёмом ≈ 2 м³, снабжён </w:t>
      </w:r>
      <w:proofErr w:type="spellStart"/>
      <w:r w:rsidRPr="00493DF1">
        <w:t>ворошителем</w:t>
      </w:r>
      <w:proofErr w:type="spellEnd"/>
      <w:r w:rsidRPr="00493DF1">
        <w:t xml:space="preserve">, для исключения зависания топлива. Из расходного бункера топливо подаётся шнековым конвейером в бункер  газогенератора. Для исключения сообщения газогенератора с атмосферой, в загрузочной  течке бункера  газогенератора установлен отсечной шибер, открывающийся перед включением шнекового конвейера. Привод шибера – электромеханический. Включение в работу механизмов топливоподачи (приводов расходного бункера, </w:t>
      </w:r>
      <w:r w:rsidRPr="00493DF1">
        <w:lastRenderedPageBreak/>
        <w:t xml:space="preserve">шнекового конвейера, отсечного шибера) производится автоматически, по сигналам от датчиков уровня топлива в </w:t>
      </w:r>
      <w:proofErr w:type="gramStart"/>
      <w:r w:rsidRPr="00493DF1">
        <w:t>бункере</w:t>
      </w:r>
      <w:proofErr w:type="gramEnd"/>
      <w:r w:rsidRPr="00493DF1">
        <w:t xml:space="preserve"> газогенератора. </w:t>
      </w:r>
    </w:p>
    <w:p w:rsidR="00717D7F" w:rsidRDefault="00717D7F" w:rsidP="009054C4">
      <w:pPr>
        <w:spacing w:before="80" w:line="360" w:lineRule="auto"/>
        <w:ind w:firstLine="709"/>
        <w:jc w:val="both"/>
        <w:rPr>
          <w:b/>
        </w:rPr>
      </w:pPr>
    </w:p>
    <w:p w:rsidR="002877B7" w:rsidRPr="00493DF1" w:rsidRDefault="00717D7F" w:rsidP="009054C4">
      <w:pPr>
        <w:spacing w:before="80" w:line="360" w:lineRule="auto"/>
        <w:ind w:firstLine="709"/>
        <w:jc w:val="both"/>
        <w:rPr>
          <w:b/>
        </w:rPr>
      </w:pPr>
      <w:proofErr w:type="spellStart"/>
      <w:r>
        <w:rPr>
          <w:b/>
        </w:rPr>
        <w:t>Котел</w:t>
      </w:r>
      <w:proofErr w:type="spellEnd"/>
      <w:r>
        <w:rPr>
          <w:b/>
        </w:rPr>
        <w:t xml:space="preserve"> с </w:t>
      </w:r>
      <w:proofErr w:type="gramStart"/>
      <w:r>
        <w:rPr>
          <w:b/>
        </w:rPr>
        <w:t>г</w:t>
      </w:r>
      <w:r w:rsidR="002877B7" w:rsidRPr="00493DF1">
        <w:rPr>
          <w:b/>
        </w:rPr>
        <w:t>азогенераторн</w:t>
      </w:r>
      <w:r>
        <w:rPr>
          <w:b/>
        </w:rPr>
        <w:t>ым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предтопком</w:t>
      </w:r>
      <w:proofErr w:type="spellEnd"/>
      <w:r>
        <w:rPr>
          <w:b/>
        </w:rPr>
        <w:t>.</w:t>
      </w:r>
    </w:p>
    <w:p w:rsidR="00022900" w:rsidRDefault="002877B7" w:rsidP="009054C4">
      <w:pPr>
        <w:spacing w:line="360" w:lineRule="auto"/>
        <w:ind w:firstLine="708"/>
        <w:jc w:val="both"/>
      </w:pPr>
      <w:proofErr w:type="gramStart"/>
      <w:r w:rsidRPr="00493DF1">
        <w:t>Представляет из себя</w:t>
      </w:r>
      <w:proofErr w:type="gramEnd"/>
      <w:r w:rsidR="00022900">
        <w:t xml:space="preserve"> газогенератор обращённого типа</w:t>
      </w:r>
      <w:r w:rsidRPr="00493DF1">
        <w:t>, непрерывного действия. Образование горючего газа происходит при горении топлива в зоне воздушных фурм, при подаче воздуха в количестве, недостаточном для полного сгорания топлива. Образовавшийся горючий газ проходит чер</w:t>
      </w:r>
      <w:r w:rsidR="0024156E">
        <w:t xml:space="preserve">ез специальную </w:t>
      </w:r>
      <w:r w:rsidRPr="00493DF1">
        <w:t xml:space="preserve"> колосниковую решётку, способную выводить из газогенератора куски шлака. Для полного сгорания углерода топлива предназначена нижняя </w:t>
      </w:r>
      <w:proofErr w:type="spellStart"/>
      <w:r w:rsidRPr="00493DF1">
        <w:t>дожигательная</w:t>
      </w:r>
      <w:proofErr w:type="spellEnd"/>
      <w:r w:rsidRPr="00493DF1">
        <w:t xml:space="preserve"> решётка.</w:t>
      </w:r>
      <w:r w:rsidR="00022900">
        <w:t xml:space="preserve"> </w:t>
      </w:r>
    </w:p>
    <w:p w:rsidR="003F691D" w:rsidRDefault="00022900" w:rsidP="009054C4">
      <w:pPr>
        <w:spacing w:line="360" w:lineRule="auto"/>
        <w:ind w:firstLine="708"/>
        <w:jc w:val="both"/>
      </w:pPr>
      <w:proofErr w:type="spellStart"/>
      <w:r>
        <w:t>Предтопок</w:t>
      </w:r>
      <w:proofErr w:type="spellEnd"/>
      <w:r>
        <w:t xml:space="preserve"> котла состоит из </w:t>
      </w:r>
      <w:r w:rsidR="002877B7" w:rsidRPr="00493DF1">
        <w:t xml:space="preserve">загрузочного бункера, </w:t>
      </w:r>
      <w:proofErr w:type="spellStart"/>
      <w:r w:rsidR="002877B7" w:rsidRPr="00493DF1">
        <w:t>водоохлаждаемой</w:t>
      </w:r>
      <w:proofErr w:type="spellEnd"/>
      <w:r w:rsidR="002877B7" w:rsidRPr="00493DF1">
        <w:t xml:space="preserve"> части, нижнего бункера.</w:t>
      </w:r>
      <w:r>
        <w:t xml:space="preserve"> Загрузочный бункер п</w:t>
      </w:r>
      <w:r w:rsidR="002877B7" w:rsidRPr="00493DF1">
        <w:t>редназначен для размещения топлива, подлежащего газификации, предварительного нагрева его. Слой топлива, высотой 800 мм  над дутьевыми фурмами, обеспечивает стабильность  поступления топлива в зону горения, исключает возможные, не контролируемые присосы воздуха.</w:t>
      </w:r>
      <w:r>
        <w:t xml:space="preserve"> </w:t>
      </w:r>
      <w:proofErr w:type="gramStart"/>
      <w:r w:rsidR="002877B7" w:rsidRPr="00493DF1">
        <w:t>Изготовлен</w:t>
      </w:r>
      <w:proofErr w:type="gramEnd"/>
      <w:r w:rsidR="002877B7" w:rsidRPr="00493DF1">
        <w:t xml:space="preserve"> из жаропрочного бетона. Снаружи </w:t>
      </w:r>
      <w:proofErr w:type="spellStart"/>
      <w:r w:rsidR="002877B7" w:rsidRPr="00493DF1">
        <w:t>теплоизолирован</w:t>
      </w:r>
      <w:proofErr w:type="spellEnd"/>
      <w:r w:rsidR="002877B7" w:rsidRPr="00493DF1">
        <w:t>.</w:t>
      </w:r>
    </w:p>
    <w:p w:rsidR="003F691D" w:rsidRDefault="003F691D" w:rsidP="009054C4">
      <w:pPr>
        <w:spacing w:line="360" w:lineRule="auto"/>
        <w:ind w:firstLine="708"/>
        <w:jc w:val="both"/>
      </w:pPr>
      <w:proofErr w:type="spellStart"/>
      <w:r>
        <w:t>Водоохлаждаемая</w:t>
      </w:r>
      <w:proofErr w:type="spellEnd"/>
      <w:r>
        <w:t xml:space="preserve"> часть п</w:t>
      </w:r>
      <w:r w:rsidR="002877B7" w:rsidRPr="00493DF1">
        <w:t xml:space="preserve">редназначена для создания раскалённого слоя топлива от зоны дутьевых фурм до колосниковой решётки, в </w:t>
      </w:r>
      <w:proofErr w:type="gramStart"/>
      <w:r w:rsidR="002877B7" w:rsidRPr="00493DF1">
        <w:t>котором</w:t>
      </w:r>
      <w:proofErr w:type="gramEnd"/>
      <w:r w:rsidR="002877B7" w:rsidRPr="00493DF1">
        <w:t xml:space="preserve"> происходят процессы образования горючих газов.</w:t>
      </w:r>
      <w:r>
        <w:t xml:space="preserve"> </w:t>
      </w:r>
      <w:proofErr w:type="gramStart"/>
      <w:r w:rsidR="002877B7" w:rsidRPr="00493DF1">
        <w:t>Изготовлена</w:t>
      </w:r>
      <w:proofErr w:type="gramEnd"/>
      <w:r w:rsidR="002877B7" w:rsidRPr="00493DF1">
        <w:t xml:space="preserve"> из стального листа с водяной охлаждающей рубашкой.</w:t>
      </w:r>
      <w:r>
        <w:t xml:space="preserve"> </w:t>
      </w:r>
      <w:r w:rsidR="002877B7" w:rsidRPr="00493DF1">
        <w:t>В ней расположены дутьевые фу</w:t>
      </w:r>
      <w:r w:rsidR="0024156E">
        <w:t>рмы, специальные колосники.</w:t>
      </w:r>
      <w:r w:rsidR="002877B7" w:rsidRPr="00493DF1">
        <w:t xml:space="preserve"> Подача дутьевого воздуха в фурмы осуществляется из воздушных коллекторов, смонтированных по периметру </w:t>
      </w:r>
      <w:proofErr w:type="spellStart"/>
      <w:r w:rsidR="002877B7" w:rsidRPr="00493DF1">
        <w:t>водоохлаждаемой</w:t>
      </w:r>
      <w:proofErr w:type="spellEnd"/>
      <w:r w:rsidR="002877B7" w:rsidRPr="00493DF1">
        <w:t xml:space="preserve"> части. Воздух для горения  подаётся дутьевым вентилятором первичного воздуха. Количество воздуха регулируется частотным преобразователем (или воздушной заслонкой)</w:t>
      </w:r>
      <w:r>
        <w:t>.</w:t>
      </w:r>
    </w:p>
    <w:p w:rsidR="00EB481E" w:rsidRDefault="003F691D" w:rsidP="009054C4">
      <w:pPr>
        <w:spacing w:line="360" w:lineRule="auto"/>
        <w:ind w:firstLine="708"/>
        <w:jc w:val="both"/>
      </w:pPr>
      <w:r>
        <w:t>Нижний бункер в</w:t>
      </w:r>
      <w:r w:rsidR="002877B7" w:rsidRPr="00493DF1">
        <w:t xml:space="preserve">ыполняет функцию газосборного коллектора после колосниковой решётки и устройства для дожигания углерода топлива в шлаковом </w:t>
      </w:r>
      <w:proofErr w:type="gramStart"/>
      <w:r w:rsidR="002877B7" w:rsidRPr="00493DF1">
        <w:t>остатке</w:t>
      </w:r>
      <w:proofErr w:type="gramEnd"/>
      <w:r w:rsidR="002877B7" w:rsidRPr="00493DF1">
        <w:t xml:space="preserve"> на </w:t>
      </w:r>
      <w:proofErr w:type="spellStart"/>
      <w:r w:rsidR="002877B7" w:rsidRPr="00493DF1">
        <w:t>дожигательной</w:t>
      </w:r>
      <w:proofErr w:type="spellEnd"/>
      <w:r w:rsidR="002877B7" w:rsidRPr="00493DF1">
        <w:t xml:space="preserve"> решётке. Также в </w:t>
      </w:r>
      <w:proofErr w:type="gramStart"/>
      <w:r w:rsidR="002877B7" w:rsidRPr="00493DF1">
        <w:t>нём</w:t>
      </w:r>
      <w:proofErr w:type="gramEnd"/>
      <w:r w:rsidR="002877B7" w:rsidRPr="00493DF1">
        <w:t xml:space="preserve"> собирается шлак, удаляемый из </w:t>
      </w:r>
      <w:proofErr w:type="spellStart"/>
      <w:r w:rsidR="0024156E">
        <w:t>предтопка</w:t>
      </w:r>
      <w:proofErr w:type="spellEnd"/>
      <w:r w:rsidR="0024156E">
        <w:t xml:space="preserve"> при помощи специальных</w:t>
      </w:r>
      <w:r w:rsidR="002877B7" w:rsidRPr="00493DF1">
        <w:t xml:space="preserve"> колосников. </w:t>
      </w:r>
    </w:p>
    <w:p w:rsidR="00F069F8" w:rsidRDefault="00EB481E" w:rsidP="009054C4">
      <w:pPr>
        <w:spacing w:line="360" w:lineRule="auto"/>
        <w:ind w:firstLine="708"/>
        <w:jc w:val="both"/>
      </w:pPr>
      <w:r>
        <w:t xml:space="preserve">Образующийся газ в </w:t>
      </w:r>
      <w:proofErr w:type="spellStart"/>
      <w:r>
        <w:t>предтопке</w:t>
      </w:r>
      <w:proofErr w:type="spellEnd"/>
      <w:r>
        <w:t xml:space="preserve"> котла </w:t>
      </w:r>
      <w:r w:rsidR="002877B7" w:rsidRPr="00493DF1">
        <w:t>из нижнего бункера, с температурой  ≈ 800</w:t>
      </w:r>
      <w:proofErr w:type="gramStart"/>
      <w:r w:rsidR="002877B7" w:rsidRPr="00493DF1">
        <w:t xml:space="preserve"> ºС</w:t>
      </w:r>
      <w:proofErr w:type="gramEnd"/>
      <w:r w:rsidR="002877B7" w:rsidRPr="00493DF1">
        <w:t xml:space="preserve">, через короткий переходной газоход поступает в </w:t>
      </w:r>
      <w:proofErr w:type="spellStart"/>
      <w:r w:rsidR="002877B7" w:rsidRPr="00493DF1">
        <w:t>дожигательный</w:t>
      </w:r>
      <w:proofErr w:type="spellEnd"/>
      <w:r w:rsidR="002877B7" w:rsidRPr="00493DF1">
        <w:t xml:space="preserve"> циклон</w:t>
      </w:r>
      <w:r>
        <w:t xml:space="preserve"> (камеру)</w:t>
      </w:r>
      <w:r w:rsidR="002877B7" w:rsidRPr="00493DF1">
        <w:t>, предназначенный для полного сжигания газа, за счёт подачи вторичного в</w:t>
      </w:r>
      <w:r w:rsidR="0024156E">
        <w:t>оздуха. Воздух подаётся по</w:t>
      </w:r>
      <w:r w:rsidR="002877B7" w:rsidRPr="00493DF1">
        <w:t xml:space="preserve"> трубам и, смешиваясь с генераторным газом, образует мощный, вращающийся факел. Температура факела составляет 1100-1200ºС. Для распада </w:t>
      </w:r>
      <w:proofErr w:type="spellStart"/>
      <w:r w:rsidR="002877B7" w:rsidRPr="00493DF1">
        <w:t>диоксинов</w:t>
      </w:r>
      <w:proofErr w:type="spellEnd"/>
      <w:r w:rsidR="002877B7" w:rsidRPr="00493DF1">
        <w:t xml:space="preserve"> и фуранов в отходящих </w:t>
      </w:r>
      <w:proofErr w:type="gramStart"/>
      <w:r w:rsidR="002877B7" w:rsidRPr="00493DF1">
        <w:t>газах</w:t>
      </w:r>
      <w:proofErr w:type="gramEnd"/>
      <w:r w:rsidR="002877B7" w:rsidRPr="00493DF1">
        <w:t xml:space="preserve">, необходимо время нахождения их в зоне высокой температуры не менее 2-х секунд. Для выполнения этого условия специально подобраны размеры </w:t>
      </w:r>
      <w:proofErr w:type="spellStart"/>
      <w:r w:rsidR="002877B7" w:rsidRPr="00493DF1">
        <w:t>дожигательной</w:t>
      </w:r>
      <w:proofErr w:type="spellEnd"/>
      <w:r w:rsidR="002877B7" w:rsidRPr="00493DF1">
        <w:t xml:space="preserve"> камеры (</w:t>
      </w:r>
      <w:r>
        <w:t xml:space="preserve">диаметр и длина). В </w:t>
      </w:r>
      <w:r w:rsidR="002877B7" w:rsidRPr="00493DF1">
        <w:t>отходящих</w:t>
      </w:r>
      <w:r w:rsidR="00E45338">
        <w:t xml:space="preserve"> дымовых</w:t>
      </w:r>
      <w:r w:rsidR="002877B7" w:rsidRPr="00493DF1">
        <w:t xml:space="preserve"> газах после камеры дожигания содержание кислорода не менее 11%. </w:t>
      </w:r>
    </w:p>
    <w:p w:rsidR="00E45338" w:rsidRDefault="002877B7" w:rsidP="009054C4">
      <w:pPr>
        <w:spacing w:line="360" w:lineRule="auto"/>
        <w:ind w:firstLine="708"/>
        <w:jc w:val="both"/>
      </w:pPr>
      <w:r w:rsidRPr="00493DF1">
        <w:t xml:space="preserve"> </w:t>
      </w:r>
    </w:p>
    <w:p w:rsidR="00F069F8" w:rsidRPr="00493DF1" w:rsidRDefault="00F069F8" w:rsidP="009054C4">
      <w:pPr>
        <w:spacing w:before="80" w:line="360" w:lineRule="auto"/>
        <w:ind w:firstLine="709"/>
        <w:jc w:val="both"/>
        <w:rPr>
          <w:b/>
        </w:rPr>
      </w:pPr>
      <w:r>
        <w:rPr>
          <w:b/>
        </w:rPr>
        <w:t>Очистка дымовых газов.</w:t>
      </w:r>
    </w:p>
    <w:p w:rsidR="00E45338" w:rsidRDefault="00662505" w:rsidP="009054C4">
      <w:pPr>
        <w:spacing w:line="360" w:lineRule="auto"/>
        <w:ind w:firstLine="708"/>
        <w:jc w:val="both"/>
      </w:pPr>
      <w:proofErr w:type="spellStart"/>
      <w:r w:rsidRPr="00662505">
        <w:lastRenderedPageBreak/>
        <w:t>Охлажденные</w:t>
      </w:r>
      <w:proofErr w:type="spellEnd"/>
      <w:r w:rsidRPr="00662505">
        <w:t xml:space="preserve"> дымовые газы поступают в систему газоочистки, последовательно проходя </w:t>
      </w:r>
      <w:r>
        <w:t>мульти</w:t>
      </w:r>
      <w:r w:rsidRPr="00662505">
        <w:t xml:space="preserve">циклон, адсорбционный реактор и рукавный фильтр. В системе газоочистки производится физическое отделение и осаждение взвешенных веществ, в </w:t>
      </w:r>
      <w:proofErr w:type="spellStart"/>
      <w:r w:rsidRPr="00662505">
        <w:t>т.ч</w:t>
      </w:r>
      <w:proofErr w:type="spellEnd"/>
      <w:r w:rsidRPr="00662505">
        <w:t>. мелкодисперсной пыли.</w:t>
      </w:r>
    </w:p>
    <w:p w:rsidR="002877B7" w:rsidRDefault="00662505" w:rsidP="009054C4">
      <w:pPr>
        <w:spacing w:line="360" w:lineRule="auto"/>
        <w:ind w:firstLine="708"/>
        <w:jc w:val="both"/>
      </w:pPr>
      <w:r>
        <w:t xml:space="preserve">В мультициклоне </w:t>
      </w:r>
      <w:r w:rsidRPr="00662505">
        <w:t xml:space="preserve">происходит осаждение </w:t>
      </w:r>
      <w:proofErr w:type="spellStart"/>
      <w:r w:rsidRPr="00662505">
        <w:t>твердых</w:t>
      </w:r>
      <w:proofErr w:type="spellEnd"/>
      <w:r w:rsidRPr="00662505">
        <w:t xml:space="preserve"> частиц крупностью более 10-20 микрон.</w:t>
      </w:r>
      <w:r>
        <w:t xml:space="preserve"> </w:t>
      </w:r>
      <w:r w:rsidR="00C45290">
        <w:t xml:space="preserve">После мультициклона дымовые газа проходят стадию нейтрализации газов.  Нейтрализация кислых </w:t>
      </w:r>
      <w:r w:rsidR="00C45290" w:rsidRPr="00F069F8">
        <w:t xml:space="preserve">газов </w:t>
      </w:r>
      <w:proofErr w:type="spellStart"/>
      <w:r w:rsidR="00C45290" w:rsidRPr="00F069F8">
        <w:t>путем</w:t>
      </w:r>
      <w:proofErr w:type="spellEnd"/>
      <w:r w:rsidR="00C45290" w:rsidRPr="00F069F8">
        <w:t xml:space="preserve"> введения основного реагента (бикарбонат натрия) в </w:t>
      </w:r>
      <w:r w:rsidR="002F1B30" w:rsidRPr="00F069F8">
        <w:t>адсорбционный р</w:t>
      </w:r>
      <w:r w:rsidR="00C45290" w:rsidRPr="00F069F8">
        <w:t xml:space="preserve">еактор, расположенный за мультициклоном, с дополнительной стадией очистки в рукавном </w:t>
      </w:r>
      <w:proofErr w:type="gramStart"/>
      <w:r w:rsidR="00C45290" w:rsidRPr="00F069F8">
        <w:t>фильтре</w:t>
      </w:r>
      <w:proofErr w:type="gramEnd"/>
      <w:r w:rsidR="00C45290" w:rsidRPr="00F069F8">
        <w:t xml:space="preserve">. Адсорбция </w:t>
      </w:r>
      <w:proofErr w:type="spellStart"/>
      <w:r w:rsidR="00C45290" w:rsidRPr="00F069F8">
        <w:t>диоксинов</w:t>
      </w:r>
      <w:proofErr w:type="spellEnd"/>
      <w:r w:rsidR="00C45290" w:rsidRPr="00F069F8">
        <w:t xml:space="preserve"> осуществляется </w:t>
      </w:r>
      <w:proofErr w:type="spellStart"/>
      <w:r w:rsidR="00C45290" w:rsidRPr="00F069F8">
        <w:t>путем</w:t>
      </w:r>
      <w:proofErr w:type="spellEnd"/>
      <w:r w:rsidR="00C45290" w:rsidRPr="00F069F8">
        <w:t xml:space="preserve"> инъекции активированного угля в Реактор.</w:t>
      </w:r>
      <w:r w:rsidR="002F1B30" w:rsidRPr="00F069F8">
        <w:t xml:space="preserve"> </w:t>
      </w:r>
      <w:r w:rsidR="002877B7" w:rsidRPr="00F069F8">
        <w:t xml:space="preserve">Из адсорбционного реактора дымовой газ поступает в рукавный фильтр, где на поверхности рукавов осаждаются взвешенные вещества, в </w:t>
      </w:r>
      <w:proofErr w:type="spellStart"/>
      <w:r w:rsidR="002877B7" w:rsidRPr="00F069F8">
        <w:t>т.ч</w:t>
      </w:r>
      <w:proofErr w:type="spellEnd"/>
      <w:r w:rsidR="002877B7" w:rsidRPr="00F069F8">
        <w:t>. активированный уголь. Фильтр служит дополнительным пылеуловителем</w:t>
      </w:r>
      <w:r w:rsidR="002877B7" w:rsidRPr="00581210">
        <w:t xml:space="preserve">, на котором задерживаются остаточные количества пыли и </w:t>
      </w:r>
      <w:r w:rsidR="002877B7">
        <w:t>загрязняющих</w:t>
      </w:r>
      <w:r w:rsidR="002877B7" w:rsidRPr="00581210">
        <w:t xml:space="preserve"> веществ. </w:t>
      </w:r>
      <w:r w:rsidR="002877B7">
        <w:t xml:space="preserve">Очистка рукавов происходит за </w:t>
      </w:r>
      <w:proofErr w:type="spellStart"/>
      <w:r w:rsidR="002877B7">
        <w:t>счет</w:t>
      </w:r>
      <w:proofErr w:type="spellEnd"/>
      <w:r w:rsidR="002877B7">
        <w:t xml:space="preserve"> подачи сжатого воздуха. Срабатывающие, через заданные промежутки времени, клапаны производят последовательные впрыски струй сжатого воздуха чере</w:t>
      </w:r>
      <w:r w:rsidR="002877B7" w:rsidRPr="00312A6A">
        <w:t>з</w:t>
      </w:r>
      <w:r w:rsidR="002877B7">
        <w:t xml:space="preserve"> систему форсунок, сбивая с поверхности фильтра скопившийся слой пыли.  </w:t>
      </w:r>
    </w:p>
    <w:p w:rsidR="002877B7" w:rsidRDefault="002877B7" w:rsidP="009054C4">
      <w:pPr>
        <w:shd w:val="clear" w:color="auto" w:fill="FFFFFF"/>
        <w:tabs>
          <w:tab w:val="left" w:pos="4272"/>
        </w:tabs>
        <w:spacing w:line="360" w:lineRule="auto"/>
        <w:ind w:firstLine="600"/>
        <w:jc w:val="both"/>
        <w:outlineLvl w:val="0"/>
      </w:pPr>
      <w:r>
        <w:t xml:space="preserve">Разряжение в топке и отвод дымовых газов осуществляется дымососом, </w:t>
      </w:r>
      <w:proofErr w:type="spellStart"/>
      <w:r>
        <w:t>снабженным</w:t>
      </w:r>
      <w:proofErr w:type="spellEnd"/>
      <w:r>
        <w:t xml:space="preserve"> системой автоматического поддержания заданного разряжения в топке (ПИД-регулирование).</w:t>
      </w:r>
    </w:p>
    <w:p w:rsidR="002877B7" w:rsidRDefault="002877B7" w:rsidP="009054C4">
      <w:pPr>
        <w:shd w:val="clear" w:color="auto" w:fill="FFFFFF"/>
        <w:tabs>
          <w:tab w:val="left" w:pos="4272"/>
        </w:tabs>
        <w:spacing w:line="360" w:lineRule="auto"/>
        <w:ind w:firstLine="600"/>
        <w:jc w:val="both"/>
        <w:outlineLvl w:val="0"/>
      </w:pPr>
      <w:r>
        <w:t>Система управления.</w:t>
      </w:r>
    </w:p>
    <w:p w:rsidR="002877B7" w:rsidRDefault="002877B7" w:rsidP="009054C4">
      <w:pPr>
        <w:shd w:val="clear" w:color="auto" w:fill="FFFFFF"/>
        <w:tabs>
          <w:tab w:val="left" w:pos="142"/>
          <w:tab w:val="left" w:pos="4272"/>
          <w:tab w:val="center" w:pos="5103"/>
        </w:tabs>
        <w:spacing w:line="360" w:lineRule="auto"/>
        <w:ind w:firstLine="600"/>
        <w:jc w:val="both"/>
      </w:pPr>
      <w:r>
        <w:t>Управление механизмами и контроль параметров работы осуществляется со щита управления с сенсорным экраном. Автоматика посредством ручного изменения на экране</w:t>
      </w:r>
      <w:r w:rsidRPr="001C4992">
        <w:t xml:space="preserve"> </w:t>
      </w:r>
      <w:r>
        <w:t>позволяет: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ind w:left="142" w:hanging="142"/>
        <w:jc w:val="both"/>
      </w:pPr>
      <w:r>
        <w:t>- менять подачу (скорости вращения) шнеков топлива</w:t>
      </w:r>
      <w:proofErr w:type="gramStart"/>
      <w:r>
        <w:t xml:space="preserve"> </w:t>
      </w:r>
      <w:r w:rsidR="00F069F8">
        <w:t>,</w:t>
      </w:r>
      <w:proofErr w:type="gramEnd"/>
      <w:r w:rsidR="00F069F8">
        <w:t xml:space="preserve"> вентилятора наддува</w:t>
      </w:r>
      <w:r>
        <w:t>;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jc w:val="both"/>
      </w:pPr>
      <w:r>
        <w:t>- изменять направление вращения (реверс) шнеков;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jc w:val="both"/>
      </w:pPr>
      <w:r>
        <w:t>- изменять заданное разряжения в топке, частота вращения дымососа будет регулироваться автоматически;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jc w:val="both"/>
      </w:pPr>
      <w:r>
        <w:t>-  наблюдать параметры работы котла и автоматики безопасности.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ind w:left="142" w:hanging="142"/>
        <w:jc w:val="both"/>
      </w:pPr>
      <w:r>
        <w:t xml:space="preserve">   Управление автоматически</w:t>
      </w:r>
      <w:r w:rsidR="0024156E">
        <w:t xml:space="preserve"> </w:t>
      </w:r>
      <w:proofErr w:type="gramStart"/>
      <w:r w:rsidR="0024156E">
        <w:t>включает и отключает</w:t>
      </w:r>
      <w:proofErr w:type="gramEnd"/>
      <w:r w:rsidR="0024156E">
        <w:t xml:space="preserve"> шнековый</w:t>
      </w:r>
      <w:r>
        <w:t xml:space="preserve"> </w:t>
      </w:r>
      <w:proofErr w:type="spellStart"/>
      <w:r>
        <w:t>транспортер</w:t>
      </w:r>
      <w:proofErr w:type="spellEnd"/>
      <w:r>
        <w:t xml:space="preserve"> </w:t>
      </w:r>
      <w:r w:rsidR="0024156E">
        <w:t xml:space="preserve">и </w:t>
      </w:r>
      <w:proofErr w:type="spellStart"/>
      <w:r w:rsidR="0024156E">
        <w:t>ворошитель</w:t>
      </w:r>
      <w:proofErr w:type="spellEnd"/>
      <w:r>
        <w:t xml:space="preserve"> топливного склада в зависимости о</w:t>
      </w:r>
      <w:r w:rsidR="0024156E">
        <w:t xml:space="preserve">т уровня топлива в </w:t>
      </w:r>
      <w:r>
        <w:t xml:space="preserve"> бункере</w:t>
      </w:r>
      <w:r w:rsidR="0024156E">
        <w:t xml:space="preserve"> газогенератора</w:t>
      </w:r>
      <w:r>
        <w:t>, а также периодически включает  и отключает шнеки золоудаления в зависимости от заданной установки;</w:t>
      </w:r>
    </w:p>
    <w:p w:rsidR="002877B7" w:rsidRDefault="002877B7" w:rsidP="009054C4">
      <w:pPr>
        <w:shd w:val="clear" w:color="auto" w:fill="FFFFFF"/>
        <w:tabs>
          <w:tab w:val="left" w:pos="0"/>
          <w:tab w:val="left" w:pos="450"/>
          <w:tab w:val="center" w:pos="5103"/>
        </w:tabs>
        <w:spacing w:line="360" w:lineRule="auto"/>
        <w:ind w:firstLine="709"/>
        <w:jc w:val="both"/>
      </w:pPr>
      <w:r>
        <w:tab/>
        <w:t>Автоматика безопасности производит отключение подачи топлива и включение сирены при отклонении от норм следующих параметров: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jc w:val="both"/>
      </w:pPr>
      <w:r>
        <w:t>- при превышении температуры в топке,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jc w:val="both"/>
      </w:pPr>
      <w:r>
        <w:t>- при превышении температуры в</w:t>
      </w:r>
      <w:r w:rsidR="0024156E">
        <w:t>оды на выходе из котла.</w:t>
      </w:r>
    </w:p>
    <w:p w:rsidR="002877B7" w:rsidRDefault="002877B7" w:rsidP="009054C4">
      <w:pPr>
        <w:shd w:val="clear" w:color="auto" w:fill="FFFFFF"/>
        <w:tabs>
          <w:tab w:val="left" w:pos="450"/>
          <w:tab w:val="left" w:pos="4272"/>
          <w:tab w:val="center" w:pos="5103"/>
        </w:tabs>
        <w:spacing w:line="360" w:lineRule="auto"/>
        <w:jc w:val="both"/>
      </w:pPr>
      <w:r>
        <w:t xml:space="preserve">- при аварийном отключении дымососа (в этом случае также автоматически отключается  вентилятор наддува). </w:t>
      </w:r>
    </w:p>
    <w:p w:rsidR="002877B7" w:rsidRDefault="002877B7" w:rsidP="009054C4">
      <w:pPr>
        <w:tabs>
          <w:tab w:val="left" w:pos="465"/>
          <w:tab w:val="center" w:pos="5103"/>
        </w:tabs>
        <w:spacing w:line="360" w:lineRule="auto"/>
        <w:jc w:val="both"/>
      </w:pPr>
      <w:r>
        <w:t xml:space="preserve">      Также производится предупреждение световым и звуковым сигналом при зависании топлива и остановке одного из механизмов.</w:t>
      </w:r>
    </w:p>
    <w:p w:rsidR="002877B7" w:rsidRDefault="002877B7" w:rsidP="009054C4">
      <w:pPr>
        <w:spacing w:line="360" w:lineRule="auto"/>
      </w:pPr>
    </w:p>
    <w:p w:rsidR="002877B7" w:rsidRDefault="002877B7" w:rsidP="002877B7"/>
    <w:p w:rsidR="00F069F8" w:rsidRDefault="00F069F8" w:rsidP="00F069F8">
      <w:pPr>
        <w:shd w:val="clear" w:color="auto" w:fill="FFFFFF"/>
        <w:spacing w:before="5" w:after="120"/>
        <w:ind w:left="709"/>
        <w:jc w:val="both"/>
        <w:rPr>
          <w:b/>
        </w:rPr>
      </w:pPr>
      <w:r>
        <w:rPr>
          <w:b/>
        </w:rPr>
        <w:t xml:space="preserve">6. </w:t>
      </w:r>
      <w:r w:rsidR="009054C4">
        <w:rPr>
          <w:b/>
        </w:rPr>
        <w:t xml:space="preserve"> </w:t>
      </w:r>
      <w:r>
        <w:rPr>
          <w:b/>
        </w:rPr>
        <w:t>Материальный баланс</w:t>
      </w:r>
    </w:p>
    <w:p w:rsidR="008F4B8C" w:rsidRDefault="008F4B8C" w:rsidP="00F069F8">
      <w:pPr>
        <w:shd w:val="clear" w:color="auto" w:fill="FFFFFF"/>
        <w:spacing w:before="5" w:after="120"/>
        <w:ind w:left="709"/>
        <w:jc w:val="both"/>
        <w:rPr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992"/>
        <w:gridCol w:w="910"/>
        <w:gridCol w:w="2775"/>
        <w:gridCol w:w="1223"/>
        <w:gridCol w:w="908"/>
      </w:tblGrid>
      <w:tr w:rsidR="009054C4" w:rsidRPr="008F4B8C" w:rsidTr="00901BF6">
        <w:trPr>
          <w:trHeight w:val="251"/>
        </w:trPr>
        <w:tc>
          <w:tcPr>
            <w:tcW w:w="4704" w:type="dxa"/>
            <w:gridSpan w:val="3"/>
            <w:shd w:val="clear" w:color="auto" w:fill="auto"/>
            <w:noWrap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ПРИХОД</w:t>
            </w:r>
          </w:p>
        </w:tc>
        <w:tc>
          <w:tcPr>
            <w:tcW w:w="4906" w:type="dxa"/>
            <w:gridSpan w:val="3"/>
            <w:shd w:val="clear" w:color="auto" w:fill="auto"/>
            <w:noWrap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РАСХОД</w:t>
            </w: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bottom"/>
          </w:tcPr>
          <w:p w:rsidR="009054C4" w:rsidRPr="008F4B8C" w:rsidRDefault="009054C4" w:rsidP="00EA043D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4C4" w:rsidRPr="008F4B8C" w:rsidRDefault="009054C4" w:rsidP="00EA043D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8F4B8C">
              <w:rPr>
                <w:b/>
                <w:sz w:val="21"/>
                <w:szCs w:val="21"/>
              </w:rPr>
              <w:t>кг</w:t>
            </w:r>
            <w:proofErr w:type="gramEnd"/>
            <w:r w:rsidRPr="008F4B8C">
              <w:rPr>
                <w:b/>
                <w:sz w:val="21"/>
                <w:szCs w:val="21"/>
              </w:rPr>
              <w:t>/час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9054C4" w:rsidRPr="008F4B8C" w:rsidRDefault="009054C4" w:rsidP="00EA043D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%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54C4" w:rsidRPr="008F4B8C" w:rsidRDefault="009054C4" w:rsidP="00EA043D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9054C4" w:rsidRPr="008F4B8C" w:rsidRDefault="009054C4" w:rsidP="00EA043D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8F4B8C">
              <w:rPr>
                <w:b/>
                <w:sz w:val="21"/>
                <w:szCs w:val="21"/>
              </w:rPr>
              <w:t>кг</w:t>
            </w:r>
            <w:proofErr w:type="gramEnd"/>
            <w:r w:rsidRPr="008F4B8C">
              <w:rPr>
                <w:b/>
                <w:sz w:val="21"/>
                <w:szCs w:val="21"/>
              </w:rPr>
              <w:t>/час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054C4" w:rsidRPr="008F4B8C" w:rsidRDefault="009054C4" w:rsidP="00EA043D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%</w:t>
            </w: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Альтернативное топливо «Топал-1»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328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054C4" w:rsidRPr="008F4B8C" w:rsidRDefault="00901BF6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8,79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Дымовой газ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054C4" w:rsidRPr="008F4B8C" w:rsidRDefault="009054C4" w:rsidP="008F4B8C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369</w:t>
            </w:r>
            <w:r w:rsidR="008F4B8C" w:rsidRPr="008F4B8C">
              <w:rPr>
                <w:sz w:val="21"/>
                <w:szCs w:val="21"/>
              </w:rPr>
              <w:t>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054C4" w:rsidRPr="008F4B8C" w:rsidRDefault="00901BF6" w:rsidP="008F4B8C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99,0</w:t>
            </w:r>
            <w:r w:rsidR="008F4B8C" w:rsidRPr="008F4B8C">
              <w:rPr>
                <w:sz w:val="21"/>
                <w:szCs w:val="21"/>
              </w:rPr>
              <w:t>9</w:t>
            </w: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Воздух на горение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3400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054C4" w:rsidRPr="008F4B8C" w:rsidRDefault="00901BF6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91,08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Зола: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34,28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054C4" w:rsidRPr="008F4B8C" w:rsidRDefault="00901BF6" w:rsidP="008F4B8C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0,9</w:t>
            </w:r>
            <w:r w:rsidR="008F4B8C" w:rsidRPr="008F4B8C">
              <w:rPr>
                <w:sz w:val="21"/>
                <w:szCs w:val="21"/>
              </w:rPr>
              <w:t>2</w:t>
            </w: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ind w:left="399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Зола из топки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ind w:left="176"/>
              <w:jc w:val="right"/>
              <w:rPr>
                <w:i/>
                <w:sz w:val="21"/>
                <w:szCs w:val="21"/>
              </w:rPr>
            </w:pPr>
            <w:r w:rsidRPr="008F4B8C">
              <w:rPr>
                <w:i/>
                <w:sz w:val="21"/>
                <w:szCs w:val="21"/>
              </w:rPr>
              <w:t>30,12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Активный уголь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0,9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054C4" w:rsidRPr="008F4B8C" w:rsidRDefault="00901BF6" w:rsidP="00901BF6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0,02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ind w:left="399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Зола из циклона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ind w:left="176"/>
              <w:jc w:val="right"/>
              <w:rPr>
                <w:i/>
                <w:sz w:val="21"/>
                <w:szCs w:val="21"/>
              </w:rPr>
            </w:pPr>
            <w:r w:rsidRPr="008F4B8C">
              <w:rPr>
                <w:i/>
                <w:sz w:val="21"/>
                <w:szCs w:val="21"/>
              </w:rPr>
              <w:t>1,0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Бикарбонат натрия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9054C4" w:rsidRPr="008F4B8C" w:rsidRDefault="00901BF6" w:rsidP="00F069F8">
            <w:pPr>
              <w:jc w:val="center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0,11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ind w:left="399"/>
              <w:rPr>
                <w:sz w:val="21"/>
                <w:szCs w:val="21"/>
              </w:rPr>
            </w:pPr>
            <w:r w:rsidRPr="008F4B8C">
              <w:rPr>
                <w:sz w:val="21"/>
                <w:szCs w:val="21"/>
              </w:rPr>
              <w:t>Зола из рукавного фильтра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9054C4" w:rsidRPr="008F4B8C" w:rsidRDefault="009054C4" w:rsidP="00901BF6">
            <w:pPr>
              <w:ind w:left="176"/>
              <w:jc w:val="right"/>
              <w:rPr>
                <w:i/>
                <w:sz w:val="21"/>
                <w:szCs w:val="21"/>
              </w:rPr>
            </w:pPr>
            <w:r w:rsidRPr="008F4B8C">
              <w:rPr>
                <w:i/>
                <w:sz w:val="21"/>
                <w:szCs w:val="21"/>
              </w:rPr>
              <w:t>3,16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054C4" w:rsidRPr="008F4B8C" w:rsidRDefault="009054C4" w:rsidP="00F069F8">
            <w:pPr>
              <w:jc w:val="center"/>
              <w:rPr>
                <w:sz w:val="21"/>
                <w:szCs w:val="21"/>
              </w:rPr>
            </w:pPr>
          </w:p>
        </w:tc>
      </w:tr>
      <w:tr w:rsidR="009054C4" w:rsidRPr="008F4B8C" w:rsidTr="00901BF6">
        <w:trPr>
          <w:trHeight w:val="251"/>
        </w:trPr>
        <w:tc>
          <w:tcPr>
            <w:tcW w:w="2802" w:type="dxa"/>
            <w:shd w:val="clear" w:color="auto" w:fill="auto"/>
            <w:noWrap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bCs/>
                <w:sz w:val="21"/>
                <w:szCs w:val="21"/>
              </w:rPr>
            </w:pPr>
            <w:r w:rsidRPr="008F4B8C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bCs/>
                <w:sz w:val="21"/>
                <w:szCs w:val="21"/>
              </w:rPr>
            </w:pPr>
            <w:r w:rsidRPr="008F4B8C">
              <w:rPr>
                <w:b/>
                <w:bCs/>
                <w:sz w:val="21"/>
                <w:szCs w:val="21"/>
              </w:rPr>
              <w:t>3733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bCs/>
                <w:sz w:val="21"/>
                <w:szCs w:val="21"/>
              </w:rPr>
            </w:pPr>
            <w:r w:rsidRPr="008F4B8C"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bCs/>
                <w:sz w:val="21"/>
                <w:szCs w:val="21"/>
              </w:rPr>
            </w:pPr>
            <w:r w:rsidRPr="008F4B8C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3733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9054C4" w:rsidRPr="008F4B8C" w:rsidRDefault="009054C4" w:rsidP="00F069F8">
            <w:pPr>
              <w:jc w:val="center"/>
              <w:rPr>
                <w:b/>
                <w:sz w:val="21"/>
                <w:szCs w:val="21"/>
              </w:rPr>
            </w:pPr>
            <w:r w:rsidRPr="008F4B8C">
              <w:rPr>
                <w:b/>
                <w:sz w:val="21"/>
                <w:szCs w:val="21"/>
              </w:rPr>
              <w:t>100</w:t>
            </w:r>
          </w:p>
        </w:tc>
      </w:tr>
    </w:tbl>
    <w:p w:rsidR="002877B7" w:rsidRDefault="002877B7" w:rsidP="002877B7"/>
    <w:p w:rsidR="007004AE" w:rsidRDefault="007004AE" w:rsidP="007004AE">
      <w:pPr>
        <w:tabs>
          <w:tab w:val="center" w:pos="284"/>
        </w:tabs>
      </w:pPr>
    </w:p>
    <w:p w:rsidR="00F069F8" w:rsidRDefault="00F069F8" w:rsidP="007004AE">
      <w:pPr>
        <w:tabs>
          <w:tab w:val="center" w:pos="284"/>
        </w:tabs>
      </w:pPr>
    </w:p>
    <w:p w:rsidR="007004AE" w:rsidRDefault="007004AE" w:rsidP="007004AE">
      <w:pPr>
        <w:tabs>
          <w:tab w:val="center" w:pos="284"/>
        </w:tabs>
      </w:pPr>
    </w:p>
    <w:p w:rsidR="007004AE" w:rsidRPr="00F069F8" w:rsidRDefault="007004AE" w:rsidP="007004AE">
      <w:pPr>
        <w:tabs>
          <w:tab w:val="center" w:pos="284"/>
        </w:tabs>
      </w:pPr>
    </w:p>
    <w:p w:rsidR="00F069F8" w:rsidRPr="00F069F8" w:rsidRDefault="00F069F8" w:rsidP="00F069F8">
      <w:pPr>
        <w:ind w:left="482"/>
        <w:jc w:val="both"/>
        <w:rPr>
          <w:b/>
        </w:rPr>
      </w:pPr>
    </w:p>
    <w:p w:rsidR="00F069F8" w:rsidRPr="00F069F8" w:rsidRDefault="00F069F8" w:rsidP="00F069F8">
      <w:pPr>
        <w:shd w:val="clear" w:color="auto" w:fill="FFFFFF"/>
        <w:spacing w:before="5" w:after="120"/>
        <w:ind w:left="709"/>
        <w:jc w:val="both"/>
        <w:rPr>
          <w:b/>
        </w:rPr>
      </w:pPr>
      <w:r w:rsidRPr="00F069F8">
        <w:rPr>
          <w:b/>
        </w:rPr>
        <w:t>7. Результаты анализа продуктов сгорания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 xml:space="preserve">Анализ продуктов сгорания проводился химико-аналитическим центром «Арбитраж» ФГУП "ВНИИМ </w:t>
      </w:r>
      <w:proofErr w:type="spellStart"/>
      <w:r w:rsidRPr="00F069F8">
        <w:rPr>
          <w:rFonts w:ascii="Arial" w:hAnsi="Arial" w:cs="Arial"/>
          <w:b w:val="0"/>
          <w:sz w:val="22"/>
          <w:szCs w:val="22"/>
        </w:rPr>
        <w:t>им.Д.И.Менделеева</w:t>
      </w:r>
      <w:proofErr w:type="spellEnd"/>
      <w:r w:rsidRPr="00F069F8">
        <w:rPr>
          <w:rFonts w:ascii="Arial" w:hAnsi="Arial" w:cs="Arial"/>
          <w:b w:val="0"/>
          <w:sz w:val="22"/>
          <w:szCs w:val="22"/>
        </w:rPr>
        <w:t xml:space="preserve">". Аттестат аккредитации представлен в приложении </w:t>
      </w:r>
      <w:r w:rsidRPr="006F40F8">
        <w:rPr>
          <w:rFonts w:ascii="Arial" w:hAnsi="Arial" w:cs="Arial"/>
          <w:b w:val="0"/>
          <w:sz w:val="22"/>
          <w:szCs w:val="22"/>
        </w:rPr>
        <w:t>3</w:t>
      </w:r>
      <w:r w:rsidRPr="00F069F8">
        <w:rPr>
          <w:rFonts w:ascii="Arial" w:hAnsi="Arial" w:cs="Arial"/>
          <w:b w:val="0"/>
          <w:sz w:val="22"/>
          <w:szCs w:val="22"/>
        </w:rPr>
        <w:t>. Проводился анализ следующих продуктов сгорания: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>- дымовых газов до и после системы газоочистки;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>- золы полученной в топке и камере дожигания;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 xml:space="preserve">- золы уловленной в </w:t>
      </w:r>
      <w:proofErr w:type="gramStart"/>
      <w:r w:rsidRPr="00F069F8">
        <w:rPr>
          <w:rFonts w:ascii="Arial" w:hAnsi="Arial" w:cs="Arial"/>
          <w:b w:val="0"/>
          <w:sz w:val="22"/>
          <w:szCs w:val="22"/>
        </w:rPr>
        <w:t>циклоне</w:t>
      </w:r>
      <w:proofErr w:type="gramEnd"/>
      <w:r w:rsidRPr="00F069F8">
        <w:rPr>
          <w:rFonts w:ascii="Arial" w:hAnsi="Arial" w:cs="Arial"/>
          <w:b w:val="0"/>
          <w:sz w:val="22"/>
          <w:szCs w:val="22"/>
        </w:rPr>
        <w:t>;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 xml:space="preserve">- золы уловленной в рукавном </w:t>
      </w:r>
      <w:proofErr w:type="gramStart"/>
      <w:r w:rsidRPr="00F069F8">
        <w:rPr>
          <w:rFonts w:ascii="Arial" w:hAnsi="Arial" w:cs="Arial"/>
          <w:b w:val="0"/>
          <w:sz w:val="22"/>
          <w:szCs w:val="22"/>
        </w:rPr>
        <w:t>фильтре</w:t>
      </w:r>
      <w:proofErr w:type="gramEnd"/>
      <w:r w:rsidRPr="00F069F8">
        <w:rPr>
          <w:rFonts w:ascii="Arial" w:hAnsi="Arial" w:cs="Arial"/>
          <w:b w:val="0"/>
          <w:sz w:val="22"/>
          <w:szCs w:val="22"/>
        </w:rPr>
        <w:t>.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>Характеристики газового потока представлены в таблице</w:t>
      </w:r>
      <w:r>
        <w:rPr>
          <w:rFonts w:ascii="Arial" w:hAnsi="Arial" w:cs="Arial"/>
          <w:b w:val="0"/>
          <w:sz w:val="22"/>
          <w:szCs w:val="22"/>
        </w:rPr>
        <w:t xml:space="preserve"> 7</w:t>
      </w:r>
      <w:r w:rsidRPr="00F069F8">
        <w:rPr>
          <w:rFonts w:ascii="Arial" w:hAnsi="Arial" w:cs="Arial"/>
          <w:b w:val="0"/>
          <w:sz w:val="22"/>
          <w:szCs w:val="22"/>
        </w:rPr>
        <w:t xml:space="preserve">.1. 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69F8">
        <w:rPr>
          <w:rFonts w:ascii="Arial" w:hAnsi="Arial" w:cs="Arial"/>
          <w:sz w:val="22"/>
          <w:szCs w:val="22"/>
        </w:rPr>
        <w:t xml:space="preserve">Таблица – </w:t>
      </w:r>
      <w:r>
        <w:rPr>
          <w:rFonts w:ascii="Arial" w:hAnsi="Arial" w:cs="Arial"/>
          <w:sz w:val="22"/>
          <w:szCs w:val="22"/>
        </w:rPr>
        <w:t>7</w:t>
      </w:r>
      <w:r w:rsidRPr="00F069F8">
        <w:rPr>
          <w:rFonts w:ascii="Arial" w:hAnsi="Arial" w:cs="Arial"/>
          <w:sz w:val="22"/>
          <w:szCs w:val="22"/>
        </w:rPr>
        <w:t>.1 Характеристики газового потока</w:t>
      </w:r>
    </w:p>
    <w:tbl>
      <w:tblPr>
        <w:tblW w:w="94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306"/>
        <w:gridCol w:w="1607"/>
        <w:gridCol w:w="1276"/>
        <w:gridCol w:w="1417"/>
        <w:gridCol w:w="1418"/>
      </w:tblGrid>
      <w:tr w:rsidR="00F069F8" w:rsidRPr="00F069F8" w:rsidTr="005703D1">
        <w:trPr>
          <w:cantSplit/>
          <w:trHeight w:val="287"/>
        </w:trPr>
        <w:tc>
          <w:tcPr>
            <w:tcW w:w="2380" w:type="dxa"/>
            <w:vMerge w:val="restar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Точка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определения</w:t>
            </w:r>
          </w:p>
        </w:tc>
        <w:tc>
          <w:tcPr>
            <w:tcW w:w="7024" w:type="dxa"/>
            <w:gridSpan w:val="5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F069F8" w:rsidRPr="00F069F8" w:rsidRDefault="00F069F8" w:rsidP="00F069F8">
            <w:pPr>
              <w:ind w:right="-108" w:firstLine="11"/>
              <w:jc w:val="center"/>
              <w:rPr>
                <w:b/>
              </w:rPr>
            </w:pPr>
            <w:r w:rsidRPr="00F069F8">
              <w:rPr>
                <w:b/>
              </w:rPr>
              <w:t>Характеристики газового потока</w:t>
            </w:r>
          </w:p>
        </w:tc>
      </w:tr>
      <w:tr w:rsidR="00F069F8" w:rsidRPr="00F069F8" w:rsidTr="005703D1">
        <w:trPr>
          <w:cantSplit/>
          <w:trHeight w:val="392"/>
        </w:trPr>
        <w:tc>
          <w:tcPr>
            <w:tcW w:w="2380" w:type="dxa"/>
            <w:vMerge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Скорость,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proofErr w:type="gramStart"/>
            <w:r w:rsidRPr="00F069F8">
              <w:rPr>
                <w:b/>
              </w:rPr>
              <w:t>м</w:t>
            </w:r>
            <w:proofErr w:type="gramEnd"/>
            <w:r w:rsidRPr="00F069F8">
              <w:rPr>
                <w:b/>
              </w:rPr>
              <w:t>/</w:t>
            </w:r>
            <w:proofErr w:type="spellStart"/>
            <w:r w:rsidRPr="00F069F8">
              <w:rPr>
                <w:b/>
              </w:rPr>
              <w:t>сек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left="-60" w:right="-30" w:firstLine="11"/>
              <w:jc w:val="center"/>
              <w:rPr>
                <w:b/>
                <w:vertAlign w:val="superscript"/>
              </w:rPr>
            </w:pPr>
            <w:r w:rsidRPr="00F069F8">
              <w:rPr>
                <w:b/>
              </w:rPr>
              <w:t>Температура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  <w:vertAlign w:val="superscript"/>
              </w:rPr>
              <w:t>0</w:t>
            </w:r>
            <w:r w:rsidRPr="00F069F8">
              <w:rPr>
                <w:b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Площадь сечения трубы,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м</w:t>
            </w:r>
            <w:proofErr w:type="gramStart"/>
            <w:r w:rsidRPr="00F069F8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Объем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выброса,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м</w:t>
            </w:r>
            <w:r w:rsidRPr="00F069F8">
              <w:rPr>
                <w:b/>
                <w:vertAlign w:val="superscript"/>
              </w:rPr>
              <w:t>3</w:t>
            </w:r>
            <w:r w:rsidRPr="00F069F8">
              <w:rPr>
                <w:b/>
              </w:rPr>
              <w:t>/</w:t>
            </w:r>
            <w:proofErr w:type="spellStart"/>
            <w:r w:rsidRPr="00F069F8">
              <w:rPr>
                <w:b/>
              </w:rPr>
              <w:t>сек</w:t>
            </w:r>
            <w:proofErr w:type="spellEnd"/>
            <w:r w:rsidRPr="00F069F8">
              <w:rPr>
                <w:b/>
              </w:rPr>
              <w:t xml:space="preserve"> факт.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Объем</w:t>
            </w:r>
          </w:p>
          <w:p w:rsidR="00F069F8" w:rsidRPr="00F069F8" w:rsidRDefault="00F069F8" w:rsidP="00F069F8">
            <w:pPr>
              <w:ind w:right="-30" w:firstLine="11"/>
              <w:jc w:val="center"/>
              <w:rPr>
                <w:b/>
              </w:rPr>
            </w:pPr>
            <w:r w:rsidRPr="00F069F8">
              <w:rPr>
                <w:b/>
              </w:rPr>
              <w:t>выброса, м</w:t>
            </w:r>
            <w:r w:rsidRPr="00F069F8">
              <w:rPr>
                <w:b/>
                <w:vertAlign w:val="superscript"/>
              </w:rPr>
              <w:t>3</w:t>
            </w:r>
            <w:r w:rsidRPr="00F069F8">
              <w:rPr>
                <w:b/>
              </w:rPr>
              <w:t>/</w:t>
            </w:r>
            <w:proofErr w:type="gramStart"/>
            <w:r w:rsidRPr="00F069F8">
              <w:rPr>
                <w:b/>
              </w:rPr>
              <w:t>с</w:t>
            </w:r>
            <w:proofErr w:type="gramEnd"/>
            <w:r w:rsidRPr="00F069F8">
              <w:rPr>
                <w:b/>
              </w:rPr>
              <w:t xml:space="preserve"> при </w:t>
            </w:r>
            <w:proofErr w:type="spellStart"/>
            <w:r w:rsidRPr="00F069F8">
              <w:rPr>
                <w:b/>
              </w:rPr>
              <w:t>н.у</w:t>
            </w:r>
            <w:proofErr w:type="spellEnd"/>
            <w:r w:rsidRPr="00F069F8">
              <w:rPr>
                <w:b/>
              </w:rPr>
              <w:t>.</w:t>
            </w:r>
          </w:p>
        </w:tc>
      </w:tr>
      <w:tr w:rsidR="00F069F8" w:rsidRPr="00F069F8" w:rsidTr="005703D1">
        <w:trPr>
          <w:cantSplit/>
          <w:trHeight w:val="379"/>
        </w:trPr>
        <w:tc>
          <w:tcPr>
            <w:tcW w:w="23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5703D1">
            <w:pPr>
              <w:ind w:right="-30" w:firstLine="11"/>
            </w:pPr>
            <w:r w:rsidRPr="00F069F8">
              <w:rPr>
                <w:bCs/>
              </w:rPr>
              <w:t xml:space="preserve">За котлом до системы газоочистки </w:t>
            </w:r>
          </w:p>
        </w:tc>
        <w:tc>
          <w:tcPr>
            <w:tcW w:w="130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</w:pPr>
            <w:r w:rsidRPr="00F069F8">
              <w:t>6,1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</w:pPr>
            <w:r w:rsidRPr="00F069F8">
              <w:t>196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</w:pPr>
            <w:r w:rsidRPr="00F069F8">
              <w:t>0,2025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highlight w:val="yellow"/>
              </w:rPr>
            </w:pPr>
            <w:r w:rsidRPr="00F069F8">
              <w:t>1,23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F069F8">
            <w:pPr>
              <w:ind w:right="-30" w:firstLine="11"/>
              <w:jc w:val="center"/>
              <w:rPr>
                <w:highlight w:val="yellow"/>
              </w:rPr>
            </w:pPr>
            <w:r w:rsidRPr="00F069F8">
              <w:t>0,72</w:t>
            </w:r>
          </w:p>
        </w:tc>
      </w:tr>
      <w:tr w:rsidR="00F069F8" w:rsidRPr="00F069F8" w:rsidTr="005703D1">
        <w:trPr>
          <w:cantSplit/>
          <w:trHeight w:val="379"/>
        </w:trPr>
        <w:tc>
          <w:tcPr>
            <w:tcW w:w="2380" w:type="dxa"/>
            <w:vMerge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ind w:right="-30" w:firstLine="11"/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</w:p>
        </w:tc>
      </w:tr>
      <w:tr w:rsidR="00F069F8" w:rsidRPr="00F069F8" w:rsidTr="005703D1">
        <w:trPr>
          <w:cantSplit/>
          <w:trHeight w:val="284"/>
        </w:trPr>
        <w:tc>
          <w:tcPr>
            <w:tcW w:w="2380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ind w:right="-30" w:firstLine="11"/>
            </w:pPr>
            <w:r w:rsidRPr="00F069F8">
              <w:rPr>
                <w:bCs/>
              </w:rPr>
              <w:t xml:space="preserve">В дымовой трубе после системы газоочистки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  <w:r w:rsidRPr="00F069F8">
              <w:t>5,4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  <w:r w:rsidRPr="00F069F8"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  <w:r w:rsidRPr="00F069F8">
              <w:t>0,19625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  <w:r w:rsidRPr="00F069F8">
              <w:t>1,06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69F8" w:rsidRPr="00F069F8" w:rsidRDefault="00F069F8" w:rsidP="00F069F8">
            <w:pPr>
              <w:snapToGrid w:val="0"/>
              <w:ind w:right="-30" w:firstLine="11"/>
              <w:jc w:val="center"/>
            </w:pPr>
            <w:r w:rsidRPr="00F069F8">
              <w:t>0,83</w:t>
            </w:r>
          </w:p>
        </w:tc>
      </w:tr>
    </w:tbl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 xml:space="preserve">Результаты анализа дымового газа до и после системы газоочистки представлены в таблице </w:t>
      </w:r>
      <w:r>
        <w:rPr>
          <w:rFonts w:ascii="Arial" w:hAnsi="Arial" w:cs="Arial"/>
          <w:b w:val="0"/>
          <w:sz w:val="22"/>
          <w:szCs w:val="22"/>
        </w:rPr>
        <w:t>7</w:t>
      </w:r>
      <w:r w:rsidRPr="00F069F8">
        <w:rPr>
          <w:rFonts w:ascii="Arial" w:hAnsi="Arial" w:cs="Arial"/>
          <w:b w:val="0"/>
          <w:sz w:val="22"/>
          <w:szCs w:val="22"/>
        </w:rPr>
        <w:t xml:space="preserve">.2 и таблице </w:t>
      </w:r>
      <w:r>
        <w:rPr>
          <w:rFonts w:ascii="Arial" w:hAnsi="Arial" w:cs="Arial"/>
          <w:b w:val="0"/>
          <w:sz w:val="22"/>
          <w:szCs w:val="22"/>
        </w:rPr>
        <w:t>7</w:t>
      </w:r>
      <w:r w:rsidRPr="00F069F8">
        <w:rPr>
          <w:rFonts w:ascii="Arial" w:hAnsi="Arial" w:cs="Arial"/>
          <w:b w:val="0"/>
          <w:sz w:val="22"/>
          <w:szCs w:val="22"/>
        </w:rPr>
        <w:t xml:space="preserve">.3 соответственно. Протоколы анализа дымового газа представлены в </w:t>
      </w:r>
      <w:proofErr w:type="gramStart"/>
      <w:r w:rsidRPr="006F40F8">
        <w:rPr>
          <w:rFonts w:ascii="Arial" w:hAnsi="Arial" w:cs="Arial"/>
          <w:b w:val="0"/>
          <w:sz w:val="22"/>
          <w:szCs w:val="22"/>
        </w:rPr>
        <w:t>приложении</w:t>
      </w:r>
      <w:proofErr w:type="gramEnd"/>
      <w:r w:rsidRPr="006F40F8">
        <w:rPr>
          <w:rFonts w:ascii="Arial" w:hAnsi="Arial" w:cs="Arial"/>
          <w:b w:val="0"/>
          <w:sz w:val="22"/>
          <w:szCs w:val="22"/>
        </w:rPr>
        <w:t xml:space="preserve"> 4.</w:t>
      </w: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sz w:val="22"/>
          <w:szCs w:val="22"/>
        </w:rPr>
        <w:t xml:space="preserve">Таблица – </w:t>
      </w:r>
      <w:r>
        <w:rPr>
          <w:rFonts w:ascii="Arial" w:hAnsi="Arial" w:cs="Arial"/>
          <w:sz w:val="22"/>
          <w:szCs w:val="22"/>
        </w:rPr>
        <w:t>7</w:t>
      </w:r>
      <w:r w:rsidRPr="00F069F8">
        <w:rPr>
          <w:rFonts w:ascii="Arial" w:hAnsi="Arial" w:cs="Arial"/>
          <w:sz w:val="22"/>
          <w:szCs w:val="22"/>
        </w:rPr>
        <w:t>.2 Результаты анализа дымового газа до системы газоочистки</w:t>
      </w:r>
    </w:p>
    <w:tbl>
      <w:tblPr>
        <w:tblW w:w="93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39"/>
        <w:gridCol w:w="1939"/>
        <w:gridCol w:w="1940"/>
      </w:tblGrid>
      <w:tr w:rsidR="00F069F8" w:rsidRPr="00F069F8" w:rsidTr="005703D1">
        <w:trPr>
          <w:cantSplit/>
          <w:trHeight w:val="357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</w:rPr>
            </w:pPr>
            <w:r w:rsidRPr="00F069F8">
              <w:rPr>
                <w:b/>
              </w:rPr>
              <w:lastRenderedPageBreak/>
              <w:t xml:space="preserve">№ </w:t>
            </w:r>
            <w:proofErr w:type="spellStart"/>
            <w:r w:rsidRPr="00F069F8">
              <w:rPr>
                <w:b/>
              </w:rPr>
              <w:t>п.п</w:t>
            </w:r>
            <w:proofErr w:type="spellEnd"/>
            <w:r w:rsidRPr="00F069F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</w:rPr>
            </w:pPr>
            <w:r w:rsidRPr="00F069F8">
              <w:rPr>
                <w:b/>
              </w:rPr>
              <w:t>Измеряемый</w:t>
            </w:r>
          </w:p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</w:rPr>
            </w:pPr>
            <w:r w:rsidRPr="00F069F8">
              <w:rPr>
                <w:b/>
              </w:rPr>
              <w:t>показатель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  <w:vertAlign w:val="superscript"/>
              </w:rPr>
            </w:pPr>
            <w:r w:rsidRPr="00F069F8">
              <w:rPr>
                <w:b/>
              </w:rPr>
              <w:t>Массовая концентрация, мг/м</w:t>
            </w:r>
            <w:r w:rsidRPr="00F069F8">
              <w:rPr>
                <w:b/>
                <w:vertAlign w:val="superscript"/>
              </w:rPr>
              <w:t>3</w:t>
            </w:r>
          </w:p>
        </w:tc>
      </w:tr>
      <w:tr w:rsidR="00F069F8" w:rsidRPr="00F069F8" w:rsidTr="005703D1">
        <w:trPr>
          <w:cantSplit/>
          <w:trHeight w:val="412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  <w:vertAlign w:val="subscript"/>
              </w:rPr>
            </w:pPr>
            <w:r w:rsidRPr="00F069F8">
              <w:rPr>
                <w:b/>
              </w:rPr>
              <w:t>С</w:t>
            </w:r>
            <w:proofErr w:type="gramStart"/>
            <w:r w:rsidRPr="00F069F8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  <w:vertAlign w:val="subscript"/>
              </w:rPr>
            </w:pPr>
            <w:r w:rsidRPr="00F069F8">
              <w:rPr>
                <w:b/>
              </w:rPr>
              <w:t>С</w:t>
            </w:r>
            <w:proofErr w:type="gramStart"/>
            <w:r w:rsidRPr="00F069F8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ind w:right="-28" w:firstLine="11"/>
              <w:jc w:val="center"/>
              <w:rPr>
                <w:b/>
                <w:lang w:val="en-US"/>
              </w:rPr>
            </w:pPr>
            <w:proofErr w:type="spellStart"/>
            <w:r w:rsidRPr="00F069F8">
              <w:rPr>
                <w:b/>
              </w:rPr>
              <w:t>С</w:t>
            </w:r>
            <w:r w:rsidRPr="00F069F8">
              <w:rPr>
                <w:b/>
                <w:vertAlign w:val="subscript"/>
              </w:rPr>
              <w:t>ср</w:t>
            </w:r>
            <w:proofErr w:type="spellEnd"/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  <w:tcBorders>
              <w:top w:val="single" w:sz="12" w:space="0" w:color="auto"/>
            </w:tcBorders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Медь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0,015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0,012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0,013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Никель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0,57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0,61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0,59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Цинк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0,054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0,049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0,052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Свинец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0,044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0,049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0,047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Хром (+6)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1,1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1,0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t>1,1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Кадмий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0025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0025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Титан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&lt; 0,17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&lt; 0,17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&lt; 0,17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Теллур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0,0025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0,0025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 xml:space="preserve">Олово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0,25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0,25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Мышьяк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1,0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1,0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1,0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Марганец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&lt; 0,013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&lt; 0,013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</w:rPr>
              <w:t>&lt; 0,013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Ванадий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  <w:rPr>
                <w:bCs/>
                <w:iCs/>
              </w:rPr>
            </w:pPr>
            <w:r w:rsidRPr="00F069F8">
              <w:rPr>
                <w:bCs/>
                <w:iCs/>
                <w:lang w:val="en-US"/>
              </w:rPr>
              <w:t>&lt;</w:t>
            </w:r>
            <w:r w:rsidRPr="00F069F8">
              <w:rPr>
                <w:bCs/>
                <w:iCs/>
              </w:rPr>
              <w:t xml:space="preserve"> 0,22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  <w:lang w:val="en-US"/>
              </w:rPr>
              <w:t>&lt;</w:t>
            </w:r>
            <w:r w:rsidRPr="00F069F8">
              <w:rPr>
                <w:bCs/>
                <w:iCs/>
              </w:rPr>
              <w:t xml:space="preserve"> 0,22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bCs/>
                <w:iCs/>
                <w:lang w:val="en-US"/>
              </w:rPr>
              <w:t>&lt;</w:t>
            </w:r>
            <w:r w:rsidRPr="00F069F8">
              <w:rPr>
                <w:bCs/>
                <w:iCs/>
              </w:rPr>
              <w:t xml:space="preserve"> 0,22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30" w:firstLine="11"/>
            </w:pPr>
            <w:r w:rsidRPr="00F069F8">
              <w:t>Ртуть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0,0003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0,0003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pacing w:line="288" w:lineRule="auto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0,0003</w:t>
            </w:r>
          </w:p>
        </w:tc>
      </w:tr>
      <w:tr w:rsidR="00F069F8" w:rsidRPr="00F069F8" w:rsidTr="005703D1">
        <w:trPr>
          <w:cantSplit/>
          <w:trHeight w:val="296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30" w:firstLine="11"/>
            </w:pPr>
            <w:r w:rsidRPr="00F069F8">
              <w:t>Взвешенные вещества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49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50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50</w:t>
            </w:r>
          </w:p>
        </w:tc>
      </w:tr>
      <w:tr w:rsidR="00F069F8" w:rsidRPr="00F069F8" w:rsidTr="005703D1">
        <w:trPr>
          <w:cantSplit/>
          <w:trHeight w:val="288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30" w:firstLine="11"/>
            </w:pPr>
            <w:r w:rsidRPr="00F069F8">
              <w:rPr>
                <w:rFonts w:eastAsia="Calibri"/>
              </w:rPr>
              <w:t>Сажа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0,96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0,88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30" w:firstLine="11"/>
              <w:jc w:val="center"/>
            </w:pPr>
            <w:r w:rsidRPr="00F069F8">
              <w:t>0,92</w:t>
            </w:r>
          </w:p>
        </w:tc>
      </w:tr>
      <w:tr w:rsidR="00F069F8" w:rsidRPr="00F069F8" w:rsidTr="005703D1">
        <w:trPr>
          <w:cantSplit/>
          <w:trHeight w:val="186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</w:pPr>
            <w:r w:rsidRPr="00F069F8">
              <w:rPr>
                <w:rFonts w:eastAsia="Calibri"/>
              </w:rPr>
              <w:t>Фенол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</w:tr>
      <w:tr w:rsidR="00F069F8" w:rsidRPr="00F069F8" w:rsidTr="005703D1">
        <w:trPr>
          <w:cantSplit/>
          <w:trHeight w:val="186"/>
        </w:trPr>
        <w:tc>
          <w:tcPr>
            <w:tcW w:w="709" w:type="dxa"/>
          </w:tcPr>
          <w:p w:rsidR="00F069F8" w:rsidRPr="00F069F8" w:rsidRDefault="00F069F8" w:rsidP="007733BE">
            <w:pPr>
              <w:autoSpaceDE w:val="0"/>
              <w:autoSpaceDN w:val="0"/>
              <w:spacing w:line="288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5703D1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</w:rPr>
            </w:pPr>
            <w:proofErr w:type="spellStart"/>
            <w:r w:rsidRPr="00F069F8">
              <w:rPr>
                <w:rFonts w:eastAsia="Calibri"/>
              </w:rPr>
              <w:t>Бен</w:t>
            </w:r>
            <w:proofErr w:type="gramStart"/>
            <w:r w:rsidRPr="00F069F8">
              <w:rPr>
                <w:rFonts w:eastAsia="Calibri"/>
              </w:rPr>
              <w:t>з</w:t>
            </w:r>
            <w:proofErr w:type="spellEnd"/>
            <w:r w:rsidRPr="00F069F8">
              <w:rPr>
                <w:rFonts w:eastAsia="Calibri"/>
              </w:rPr>
              <w:t>(</w:t>
            </w:r>
            <w:proofErr w:type="gramEnd"/>
            <w:r w:rsidRPr="00F069F8">
              <w:rPr>
                <w:rFonts w:eastAsia="Calibri"/>
              </w:rPr>
              <w:t>а)</w:t>
            </w:r>
            <w:proofErr w:type="spellStart"/>
            <w:r w:rsidRPr="00F069F8">
              <w:rPr>
                <w:rFonts w:eastAsia="Calibri"/>
              </w:rPr>
              <w:t>пирен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lang w:val="en-US"/>
              </w:rPr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00007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00007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00007</w:t>
            </w:r>
          </w:p>
        </w:tc>
      </w:tr>
      <w:tr w:rsidR="00F069F8" w:rsidRPr="00F069F8" w:rsidTr="005703D1">
        <w:trPr>
          <w:cantSplit/>
          <w:trHeight w:val="186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  <w:rPr>
                <w:rFonts w:eastAsia="Calibri"/>
              </w:rPr>
            </w:pPr>
            <w:r w:rsidRPr="00F069F8">
              <w:rPr>
                <w:rFonts w:eastAsia="Calibri"/>
              </w:rPr>
              <w:t>Формальдегид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0,04</w:t>
            </w:r>
          </w:p>
        </w:tc>
      </w:tr>
      <w:tr w:rsidR="00F069F8" w:rsidRPr="00F069F8" w:rsidTr="005703D1">
        <w:trPr>
          <w:cantSplit/>
          <w:trHeight w:val="203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</w:pPr>
            <w:proofErr w:type="spellStart"/>
            <w:r w:rsidRPr="00F069F8">
              <w:t>Фтороводород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lang w:val="en-US"/>
              </w:rPr>
            </w:pPr>
            <w:r w:rsidRPr="00F069F8">
              <w:rPr>
                <w:lang w:val="en-US"/>
              </w:rPr>
              <w:t>&lt;</w:t>
            </w:r>
            <w:r w:rsidRPr="00F069F8">
              <w:t xml:space="preserve"> 0,0</w:t>
            </w:r>
            <w:r w:rsidRPr="00F069F8">
              <w:rPr>
                <w:lang w:val="en-US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lang w:val="en-US"/>
              </w:rPr>
            </w:pPr>
            <w:r w:rsidRPr="00F069F8">
              <w:rPr>
                <w:lang w:val="en-US"/>
              </w:rPr>
              <w:t>&lt;</w:t>
            </w:r>
            <w:r w:rsidRPr="00F069F8">
              <w:t xml:space="preserve"> 0,0</w:t>
            </w:r>
            <w:r w:rsidRPr="00F069F8">
              <w:rPr>
                <w:lang w:val="en-US"/>
              </w:rPr>
              <w:t>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lang w:val="en-US"/>
              </w:rPr>
            </w:pPr>
            <w:r w:rsidRPr="00F069F8">
              <w:rPr>
                <w:lang w:val="en-US"/>
              </w:rPr>
              <w:t>&lt;</w:t>
            </w:r>
            <w:r w:rsidRPr="00F069F8">
              <w:t xml:space="preserve"> 0,0</w:t>
            </w:r>
            <w:r w:rsidRPr="00F069F8">
              <w:rPr>
                <w:lang w:val="en-US"/>
              </w:rPr>
              <w:t>5</w:t>
            </w:r>
          </w:p>
        </w:tc>
      </w:tr>
      <w:tr w:rsidR="00F069F8" w:rsidRPr="00F069F8" w:rsidTr="005703D1">
        <w:trPr>
          <w:cantSplit/>
          <w:trHeight w:val="112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</w:pPr>
            <w:proofErr w:type="spellStart"/>
            <w:r w:rsidRPr="00F069F8">
              <w:t>Хлороводород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11</w:t>
            </w:r>
          </w:p>
        </w:tc>
      </w:tr>
      <w:tr w:rsidR="00F069F8" w:rsidRPr="00F069F8" w:rsidTr="005703D1">
        <w:trPr>
          <w:cantSplit/>
          <w:trHeight w:val="116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</w:pPr>
            <w:r w:rsidRPr="00F069F8">
              <w:t>Диоксид серы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184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149</w:t>
            </w:r>
          </w:p>
        </w:tc>
      </w:tr>
      <w:tr w:rsidR="00F069F8" w:rsidRPr="00F069F8" w:rsidTr="005703D1">
        <w:trPr>
          <w:cantSplit/>
          <w:trHeight w:val="173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</w:pPr>
            <w:r w:rsidRPr="00F069F8">
              <w:t>Оксиды азота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321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336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329</w:t>
            </w:r>
          </w:p>
        </w:tc>
      </w:tr>
      <w:tr w:rsidR="00F069F8" w:rsidRPr="00F069F8" w:rsidTr="005703D1">
        <w:trPr>
          <w:cantSplit/>
          <w:trHeight w:val="116"/>
        </w:trPr>
        <w:tc>
          <w:tcPr>
            <w:tcW w:w="709" w:type="dxa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5703D1">
            <w:pPr>
              <w:snapToGrid w:val="0"/>
              <w:spacing w:line="288" w:lineRule="auto"/>
              <w:ind w:right="-28" w:firstLine="11"/>
            </w:pPr>
            <w:r w:rsidRPr="00F069F8">
              <w:rPr>
                <w:rFonts w:eastAsia="Calibri"/>
              </w:rPr>
              <w:t>Оксид углерода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2,0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2,1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7733BE">
            <w:pPr>
              <w:snapToGrid w:val="0"/>
              <w:spacing w:line="288" w:lineRule="auto"/>
              <w:ind w:right="-28" w:firstLine="11"/>
              <w:jc w:val="center"/>
            </w:pPr>
            <w:r w:rsidRPr="00F069F8">
              <w:t>2,1</w:t>
            </w:r>
          </w:p>
        </w:tc>
      </w:tr>
    </w:tbl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sz w:val="22"/>
          <w:szCs w:val="22"/>
        </w:rPr>
        <w:t xml:space="preserve">Таблица – </w:t>
      </w:r>
      <w:r w:rsidR="007733BE">
        <w:rPr>
          <w:rFonts w:ascii="Arial" w:hAnsi="Arial" w:cs="Arial"/>
          <w:sz w:val="22"/>
          <w:szCs w:val="22"/>
        </w:rPr>
        <w:t>7</w:t>
      </w:r>
      <w:r w:rsidRPr="00F069F8">
        <w:rPr>
          <w:rFonts w:ascii="Arial" w:hAnsi="Arial" w:cs="Arial"/>
          <w:sz w:val="22"/>
          <w:szCs w:val="22"/>
        </w:rPr>
        <w:t>.3 Результаты анализа дымового газа после системы газоочистки</w:t>
      </w:r>
    </w:p>
    <w:tbl>
      <w:tblPr>
        <w:tblW w:w="93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39"/>
        <w:gridCol w:w="1939"/>
        <w:gridCol w:w="1940"/>
      </w:tblGrid>
      <w:tr w:rsidR="00F069F8" w:rsidRPr="00F069F8" w:rsidTr="005703D1">
        <w:trPr>
          <w:cantSplit/>
          <w:trHeight w:val="536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</w:rPr>
            </w:pPr>
            <w:r w:rsidRPr="00F069F8">
              <w:rPr>
                <w:b/>
              </w:rPr>
              <w:t xml:space="preserve">№ </w:t>
            </w:r>
            <w:proofErr w:type="spellStart"/>
            <w:r w:rsidRPr="00F069F8">
              <w:rPr>
                <w:b/>
              </w:rPr>
              <w:t>п</w:t>
            </w:r>
            <w:proofErr w:type="gramStart"/>
            <w:r w:rsidRPr="00F069F8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</w:rPr>
            </w:pPr>
            <w:r w:rsidRPr="00F069F8">
              <w:rPr>
                <w:b/>
              </w:rPr>
              <w:t>Измеряемый</w:t>
            </w:r>
          </w:p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</w:rPr>
            </w:pPr>
            <w:r w:rsidRPr="00F069F8">
              <w:rPr>
                <w:b/>
              </w:rPr>
              <w:t>показатель</w:t>
            </w:r>
          </w:p>
        </w:tc>
        <w:tc>
          <w:tcPr>
            <w:tcW w:w="581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  <w:vertAlign w:val="superscript"/>
              </w:rPr>
            </w:pPr>
            <w:r w:rsidRPr="00F069F8">
              <w:rPr>
                <w:b/>
              </w:rPr>
              <w:t>Массовая концентрация, мг/м</w:t>
            </w:r>
            <w:r w:rsidRPr="00F069F8">
              <w:rPr>
                <w:b/>
                <w:vertAlign w:val="superscript"/>
              </w:rPr>
              <w:t>3</w:t>
            </w:r>
          </w:p>
        </w:tc>
      </w:tr>
      <w:tr w:rsidR="00F069F8" w:rsidRPr="00F069F8" w:rsidTr="005703D1">
        <w:trPr>
          <w:cantSplit/>
          <w:trHeight w:val="293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  <w:vertAlign w:val="subscript"/>
              </w:rPr>
            </w:pPr>
            <w:r w:rsidRPr="00F069F8">
              <w:rPr>
                <w:b/>
              </w:rPr>
              <w:t>С</w:t>
            </w:r>
            <w:proofErr w:type="gramStart"/>
            <w:r w:rsidRPr="00F069F8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  <w:vertAlign w:val="subscript"/>
              </w:rPr>
            </w:pPr>
            <w:r w:rsidRPr="00F069F8">
              <w:rPr>
                <w:b/>
              </w:rPr>
              <w:t>С</w:t>
            </w:r>
            <w:proofErr w:type="gramStart"/>
            <w:r w:rsidRPr="00F069F8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b/>
                <w:lang w:val="en-US"/>
              </w:rPr>
            </w:pPr>
            <w:proofErr w:type="spellStart"/>
            <w:r w:rsidRPr="00F069F8">
              <w:rPr>
                <w:b/>
              </w:rPr>
              <w:t>С</w:t>
            </w:r>
            <w:r w:rsidRPr="00F069F8">
              <w:rPr>
                <w:b/>
                <w:vertAlign w:val="subscript"/>
              </w:rPr>
              <w:t>ср</w:t>
            </w:r>
            <w:proofErr w:type="spellEnd"/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  <w:tcBorders>
              <w:top w:val="single" w:sz="12" w:space="0" w:color="auto"/>
            </w:tcBorders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Медь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0,011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0,012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0,012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Никель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0,038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0,034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0,036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Цинк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0,006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Свинец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Хром (+6)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0,087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0,093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0,090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Кадмий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0025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0025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Титан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</w:rPr>
              <w:t>&lt; 0,17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</w:rPr>
              <w:t>&lt; 0,17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</w:rPr>
              <w:t>&lt; 0,17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Теллур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0,0025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>0,0025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0,0025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 xml:space="preserve">Олово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0,25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0,25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Мышьяк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1,0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1,0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>1,0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Марганец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</w:rPr>
              <w:t>&lt; 0,013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</w:rPr>
              <w:t>&lt; 0,013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</w:rPr>
              <w:t>&lt; 0,013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r w:rsidRPr="00F069F8">
              <w:rPr>
                <w:rFonts w:eastAsia="Calibri"/>
              </w:rPr>
              <w:t>Ванадий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  <w:lang w:val="en-US"/>
              </w:rPr>
              <w:t>&lt;</w:t>
            </w:r>
            <w:r w:rsidRPr="00F069F8">
              <w:rPr>
                <w:bCs/>
                <w:iCs/>
              </w:rPr>
              <w:t xml:space="preserve"> 0,22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  <w:lang w:val="en-US"/>
              </w:rPr>
              <w:t>&lt;</w:t>
            </w:r>
            <w:r w:rsidRPr="00F069F8">
              <w:rPr>
                <w:bCs/>
                <w:iCs/>
              </w:rPr>
              <w:t xml:space="preserve"> 0,22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bCs/>
                <w:iCs/>
                <w:lang w:val="en-US"/>
              </w:rPr>
              <w:t>&lt;</w:t>
            </w:r>
            <w:r w:rsidRPr="00F069F8">
              <w:rPr>
                <w:bCs/>
                <w:iCs/>
              </w:rPr>
              <w:t xml:space="preserve"> 0,22</w:t>
            </w:r>
          </w:p>
        </w:tc>
      </w:tr>
      <w:tr w:rsidR="00F069F8" w:rsidRPr="00F069F8" w:rsidTr="005703D1">
        <w:trPr>
          <w:cantSplit/>
          <w:trHeight w:val="271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30" w:firstLine="11"/>
              <w:jc w:val="center"/>
            </w:pPr>
            <w:r w:rsidRPr="00F069F8"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30" w:firstLine="11"/>
            </w:pPr>
            <w:r w:rsidRPr="00F069F8">
              <w:t>Ртуть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0,0003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0,0003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0,0003</w:t>
            </w:r>
          </w:p>
        </w:tc>
      </w:tr>
      <w:tr w:rsidR="00F069F8" w:rsidRPr="00F069F8" w:rsidTr="005703D1">
        <w:trPr>
          <w:cantSplit/>
          <w:trHeight w:val="296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30" w:firstLine="11"/>
              <w:jc w:val="center"/>
            </w:pPr>
            <w:r w:rsidRPr="00F069F8"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30" w:firstLine="11"/>
            </w:pPr>
            <w:r w:rsidRPr="00F069F8">
              <w:t>Взвешенные вещества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5,9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4,7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5,3</w:t>
            </w:r>
          </w:p>
        </w:tc>
      </w:tr>
      <w:tr w:rsidR="00F069F8" w:rsidRPr="00F069F8" w:rsidTr="005703D1">
        <w:trPr>
          <w:cantSplit/>
          <w:trHeight w:val="288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30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30" w:firstLine="11"/>
            </w:pPr>
            <w:r w:rsidRPr="00F069F8">
              <w:rPr>
                <w:rFonts w:eastAsia="Calibri"/>
              </w:rPr>
              <w:t>Сажа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0,27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0,31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0,29</w:t>
            </w:r>
          </w:p>
        </w:tc>
      </w:tr>
      <w:tr w:rsidR="00F069F8" w:rsidRPr="00F069F8" w:rsidTr="005703D1">
        <w:trPr>
          <w:cantSplit/>
          <w:trHeight w:val="186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</w:pPr>
            <w:r w:rsidRPr="00F069F8">
              <w:rPr>
                <w:rFonts w:eastAsia="Calibri"/>
              </w:rPr>
              <w:t>Фенол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</w:tr>
      <w:tr w:rsidR="00F069F8" w:rsidRPr="00F069F8" w:rsidTr="005703D1">
        <w:trPr>
          <w:cantSplit/>
          <w:trHeight w:val="186"/>
        </w:trPr>
        <w:tc>
          <w:tcPr>
            <w:tcW w:w="709" w:type="dxa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F069F8" w:rsidRPr="00F069F8" w:rsidRDefault="00F069F8" w:rsidP="00860C6F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F069F8">
              <w:rPr>
                <w:rFonts w:eastAsia="Calibri"/>
              </w:rPr>
              <w:t>Бен</w:t>
            </w:r>
            <w:proofErr w:type="gramStart"/>
            <w:r w:rsidRPr="00F069F8">
              <w:rPr>
                <w:rFonts w:eastAsia="Calibri"/>
              </w:rPr>
              <w:t>з</w:t>
            </w:r>
            <w:proofErr w:type="spellEnd"/>
            <w:r w:rsidRPr="00F069F8">
              <w:rPr>
                <w:rFonts w:eastAsia="Calibri"/>
              </w:rPr>
              <w:t>(</w:t>
            </w:r>
            <w:proofErr w:type="gramEnd"/>
            <w:r w:rsidRPr="00F069F8">
              <w:rPr>
                <w:rFonts w:eastAsia="Calibri"/>
              </w:rPr>
              <w:t>а)</w:t>
            </w:r>
            <w:proofErr w:type="spellStart"/>
            <w:r w:rsidRPr="00F069F8">
              <w:rPr>
                <w:rFonts w:eastAsia="Calibri"/>
              </w:rPr>
              <w:t>пирен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00007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&lt;0</w:t>
            </w:r>
            <w:r w:rsidRPr="00F069F8">
              <w:t>,</w:t>
            </w:r>
            <w:r w:rsidRPr="00F069F8">
              <w:rPr>
                <w:lang w:val="en-US"/>
              </w:rPr>
              <w:t>00007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</w:t>
            </w:r>
            <w:r w:rsidRPr="00F069F8">
              <w:rPr>
                <w:lang w:val="en-US"/>
              </w:rPr>
              <w:t>0</w:t>
            </w:r>
            <w:r w:rsidRPr="00F069F8">
              <w:t>,</w:t>
            </w:r>
            <w:r w:rsidRPr="00F069F8">
              <w:rPr>
                <w:lang w:val="en-US"/>
              </w:rPr>
              <w:t>00007</w:t>
            </w:r>
          </w:p>
        </w:tc>
      </w:tr>
      <w:tr w:rsidR="00F069F8" w:rsidRPr="00F069F8" w:rsidTr="005703D1">
        <w:trPr>
          <w:cantSplit/>
          <w:trHeight w:val="186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rPr>
                <w:rFonts w:eastAsia="Calibri"/>
              </w:rPr>
            </w:pPr>
            <w:r w:rsidRPr="00F069F8">
              <w:rPr>
                <w:rFonts w:eastAsia="Calibri"/>
              </w:rPr>
              <w:t>Формальдегид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0,04</w:t>
            </w:r>
          </w:p>
        </w:tc>
      </w:tr>
      <w:tr w:rsidR="00F069F8" w:rsidRPr="00F069F8" w:rsidTr="005703D1">
        <w:trPr>
          <w:cantSplit/>
          <w:trHeight w:val="203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</w:pPr>
            <w:proofErr w:type="spellStart"/>
            <w:r w:rsidRPr="00F069F8">
              <w:t>Фтороводород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rPr>
                <w:lang w:val="en-US"/>
              </w:rPr>
              <w:t>&lt;</w:t>
            </w:r>
            <w:r w:rsidRPr="00F069F8">
              <w:t xml:space="preserve"> 0,05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lang w:val="en-US"/>
              </w:rPr>
            </w:pPr>
            <w:r w:rsidRPr="00F069F8">
              <w:rPr>
                <w:lang w:val="en-US"/>
              </w:rPr>
              <w:t>&lt;</w:t>
            </w:r>
            <w:r w:rsidRPr="00F069F8">
              <w:t xml:space="preserve"> 0,0</w:t>
            </w:r>
            <w:r w:rsidRPr="00F069F8">
              <w:rPr>
                <w:lang w:val="en-US"/>
              </w:rPr>
              <w:t>5</w:t>
            </w:r>
          </w:p>
        </w:tc>
      </w:tr>
      <w:tr w:rsidR="00F069F8" w:rsidRPr="00F069F8" w:rsidTr="005703D1">
        <w:trPr>
          <w:cantSplit/>
          <w:trHeight w:val="112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</w:pPr>
            <w:proofErr w:type="spellStart"/>
            <w:r w:rsidRPr="00F069F8">
              <w:t>Хлороводород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4,5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5,0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4,8</w:t>
            </w:r>
          </w:p>
        </w:tc>
      </w:tr>
      <w:tr w:rsidR="00F069F8" w:rsidRPr="00F069F8" w:rsidTr="005703D1">
        <w:trPr>
          <w:cantSplit/>
          <w:trHeight w:val="116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</w:pPr>
            <w:r w:rsidRPr="00F069F8">
              <w:t>Диоксид серы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76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92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84</w:t>
            </w:r>
          </w:p>
        </w:tc>
      </w:tr>
      <w:tr w:rsidR="00F069F8" w:rsidRPr="00F069F8" w:rsidTr="005703D1">
        <w:trPr>
          <w:cantSplit/>
          <w:trHeight w:val="173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</w:pPr>
            <w:r w:rsidRPr="00F069F8">
              <w:t>Оксиды азота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220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214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217</w:t>
            </w:r>
          </w:p>
        </w:tc>
      </w:tr>
      <w:tr w:rsidR="00F069F8" w:rsidRPr="00F069F8" w:rsidTr="005703D1">
        <w:trPr>
          <w:cantSplit/>
          <w:trHeight w:val="116"/>
        </w:trPr>
        <w:tc>
          <w:tcPr>
            <w:tcW w:w="709" w:type="dxa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  <w:rPr>
                <w:rFonts w:eastAsia="Calibri"/>
              </w:rPr>
            </w:pPr>
            <w:r w:rsidRPr="00F069F8">
              <w:rPr>
                <w:rFonts w:eastAsia="Calibri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</w:pPr>
            <w:r w:rsidRPr="00F069F8">
              <w:rPr>
                <w:rFonts w:eastAsia="Calibri"/>
              </w:rPr>
              <w:t>Оксид углерода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2,0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1,9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069F8" w:rsidRPr="00F069F8" w:rsidRDefault="00F069F8" w:rsidP="00860C6F">
            <w:pPr>
              <w:snapToGrid w:val="0"/>
              <w:spacing w:line="360" w:lineRule="auto"/>
              <w:ind w:right="-28" w:firstLine="11"/>
              <w:jc w:val="center"/>
            </w:pPr>
            <w:r w:rsidRPr="00F069F8">
              <w:t>2,0</w:t>
            </w:r>
          </w:p>
        </w:tc>
      </w:tr>
    </w:tbl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F4B8C" w:rsidRDefault="008F4B8C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860C6F" w:rsidRDefault="00860C6F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F069F8">
        <w:rPr>
          <w:rFonts w:ascii="Arial" w:hAnsi="Arial" w:cs="Arial"/>
          <w:b w:val="0"/>
          <w:sz w:val="22"/>
          <w:szCs w:val="22"/>
        </w:rPr>
        <w:t xml:space="preserve">Результаты анализа химического состава золы представлены в таблице </w:t>
      </w:r>
      <w:r w:rsidR="006F40F8">
        <w:rPr>
          <w:rFonts w:ascii="Arial" w:hAnsi="Arial" w:cs="Arial"/>
          <w:b w:val="0"/>
          <w:sz w:val="22"/>
          <w:szCs w:val="22"/>
        </w:rPr>
        <w:t>7</w:t>
      </w:r>
      <w:r w:rsidRPr="00F069F8">
        <w:rPr>
          <w:rFonts w:ascii="Arial" w:hAnsi="Arial" w:cs="Arial"/>
          <w:b w:val="0"/>
          <w:sz w:val="22"/>
          <w:szCs w:val="22"/>
        </w:rPr>
        <w:t xml:space="preserve">.4. Протокол анализа представлен в </w:t>
      </w:r>
      <w:proofErr w:type="gramStart"/>
      <w:r w:rsidRPr="006F40F8">
        <w:rPr>
          <w:rFonts w:ascii="Arial" w:hAnsi="Arial" w:cs="Arial"/>
          <w:b w:val="0"/>
          <w:sz w:val="22"/>
          <w:szCs w:val="22"/>
        </w:rPr>
        <w:t>приложении</w:t>
      </w:r>
      <w:proofErr w:type="gramEnd"/>
      <w:r w:rsidRPr="006F40F8">
        <w:rPr>
          <w:rFonts w:ascii="Arial" w:hAnsi="Arial" w:cs="Arial"/>
          <w:b w:val="0"/>
          <w:sz w:val="22"/>
          <w:szCs w:val="22"/>
        </w:rPr>
        <w:t xml:space="preserve"> 5.</w:t>
      </w:r>
    </w:p>
    <w:p w:rsidR="008F4B8C" w:rsidRDefault="008F4B8C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860C6F" w:rsidRDefault="00860C6F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860C6F" w:rsidRDefault="00860C6F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860C6F" w:rsidRDefault="00860C6F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860C6F" w:rsidRDefault="00860C6F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8F4B8C" w:rsidRPr="00F069F8" w:rsidRDefault="008F4B8C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F069F8" w:rsidRPr="00F069F8" w:rsidRDefault="00F069F8" w:rsidP="00F069F8">
      <w:pPr>
        <w:shd w:val="clear" w:color="auto" w:fill="FFFFFF"/>
        <w:spacing w:before="5" w:after="120"/>
        <w:jc w:val="both"/>
        <w:rPr>
          <w:b/>
        </w:rPr>
      </w:pPr>
      <w:r w:rsidRPr="00F069F8">
        <w:rPr>
          <w:b/>
        </w:rPr>
        <w:t xml:space="preserve">Таблица </w:t>
      </w:r>
      <w:r w:rsidR="007733BE">
        <w:rPr>
          <w:b/>
        </w:rPr>
        <w:t>7</w:t>
      </w:r>
      <w:r w:rsidRPr="00F069F8">
        <w:rPr>
          <w:b/>
        </w:rPr>
        <w:t xml:space="preserve">.4 Химический состав золы </w:t>
      </w:r>
    </w:p>
    <w:tbl>
      <w:tblPr>
        <w:tblW w:w="95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560"/>
        <w:gridCol w:w="1526"/>
        <w:gridCol w:w="1534"/>
      </w:tblGrid>
      <w:tr w:rsidR="00F069F8" w:rsidRPr="00F069F8" w:rsidTr="005703D1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069F8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F069F8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>Показатель</w:t>
            </w:r>
          </w:p>
        </w:tc>
        <w:tc>
          <w:tcPr>
            <w:tcW w:w="60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>Результат измерений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ind w:firstLine="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>Зола</w:t>
            </w:r>
          </w:p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 xml:space="preserve"> из топки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069F8">
              <w:rPr>
                <w:rFonts w:ascii="Arial" w:hAnsi="Arial" w:cs="Arial"/>
                <w:b/>
                <w:sz w:val="22"/>
                <w:szCs w:val="22"/>
              </w:rPr>
              <w:t>Зола из камеры дожигая</w:t>
            </w:r>
            <w:proofErr w:type="gramEnd"/>
            <w:r w:rsidRPr="00F069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>Зола</w:t>
            </w:r>
          </w:p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 xml:space="preserve"> из циклона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 xml:space="preserve">Зола </w:t>
            </w:r>
          </w:p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69F8">
              <w:rPr>
                <w:rFonts w:ascii="Arial" w:hAnsi="Arial" w:cs="Arial"/>
                <w:b/>
                <w:sz w:val="22"/>
                <w:szCs w:val="22"/>
              </w:rPr>
              <w:t>из рукавного фильтра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Общий углерод, 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0,45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&lt;0,1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Ртуть, мкг/</w:t>
            </w:r>
            <w:proofErr w:type="gramStart"/>
            <w:r w:rsidRPr="00F069F8">
              <w:rPr>
                <w:rFonts w:ascii="Arial" w:hAnsi="Arial" w:cs="Arial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&lt;5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&lt;5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&lt;5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F8" w:rsidRPr="00F069F8" w:rsidRDefault="00F069F8" w:rsidP="00860C6F">
            <w:pPr>
              <w:pStyle w:val="a8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&lt;5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Кальция оксид (</w:t>
            </w:r>
            <w:proofErr w:type="spellStart"/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CaO</w:t>
            </w:r>
            <w:proofErr w:type="spellEnd"/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41,98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33,58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27,98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Железа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Fe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2,26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5,55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2,79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Алюминия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Al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7,65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5,50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0,77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Натрия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2,59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Марганца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MnO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Калия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K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2,09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Магния оксид (</w:t>
            </w:r>
            <w:proofErr w:type="spellStart"/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MgO</w:t>
            </w:r>
            <w:proofErr w:type="spellEnd"/>
            <w:r w:rsidRPr="00F069F8">
              <w:rPr>
                <w:rFonts w:ascii="Arial" w:hAnsi="Arial" w:cs="Arial"/>
                <w:sz w:val="22"/>
                <w:szCs w:val="22"/>
              </w:rPr>
              <w:t xml:space="preserve">),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1,62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1,44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Кремния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SiO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43,02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62,20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29,80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Фосфора оксид (Р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</w:rPr>
              <w:t>О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F069F8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0,18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 xml:space="preserve">Сера общая в </w:t>
            </w:r>
            <w:proofErr w:type="spellStart"/>
            <w:proofErr w:type="gramStart"/>
            <w:r w:rsidRPr="00F069F8">
              <w:rPr>
                <w:rFonts w:ascii="Arial" w:hAnsi="Arial" w:cs="Arial"/>
                <w:sz w:val="22"/>
                <w:szCs w:val="22"/>
              </w:rPr>
              <w:t>пересчете</w:t>
            </w:r>
            <w:proofErr w:type="spellEnd"/>
            <w:proofErr w:type="gramEnd"/>
            <w:r w:rsidRPr="00F069F8">
              <w:rPr>
                <w:rFonts w:ascii="Arial" w:hAnsi="Arial" w:cs="Arial"/>
                <w:sz w:val="22"/>
                <w:szCs w:val="22"/>
              </w:rPr>
              <w:t xml:space="preserve"> на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SO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F069F8">
              <w:rPr>
                <w:rFonts w:ascii="Arial" w:hAnsi="Arial" w:cs="Arial"/>
                <w:sz w:val="22"/>
                <w:szCs w:val="22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9,94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12,88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16,88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Титана оксид (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TiO</w:t>
            </w:r>
            <w:r w:rsidRPr="00F069F8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  <w:r w:rsidRPr="00F069F8">
              <w:rPr>
                <w:rFonts w:ascii="Arial" w:hAnsi="Arial" w:cs="Arial"/>
                <w:sz w:val="22"/>
                <w:szCs w:val="22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0,04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 xml:space="preserve">Хром,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0,11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 xml:space="preserve">Свинец,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 xml:space="preserve">Никель,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 xml:space="preserve">Цинк,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0,47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 xml:space="preserve">Медь, 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Мышьяк,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Теллур,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Селен,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Кадмий,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Молибден,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069F8" w:rsidRPr="00F069F8" w:rsidTr="005703D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ind w:firstLine="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</w:rPr>
              <w:t>Ванадий,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69F8" w:rsidRPr="00F069F8" w:rsidRDefault="00F069F8" w:rsidP="00860C6F">
            <w:pPr>
              <w:pStyle w:val="a8"/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&lt;</w:t>
            </w:r>
            <w:r w:rsidRPr="00F069F8">
              <w:rPr>
                <w:rFonts w:ascii="Arial" w:hAnsi="Arial" w:cs="Arial"/>
                <w:sz w:val="22"/>
                <w:szCs w:val="22"/>
              </w:rPr>
              <w:t>0,0</w:t>
            </w:r>
            <w:r w:rsidRPr="00F069F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  <w:r w:rsidRPr="00F069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F069F8" w:rsidRPr="00F069F8" w:rsidRDefault="00F069F8" w:rsidP="00F069F8">
      <w:pPr>
        <w:ind w:left="482"/>
        <w:jc w:val="both"/>
        <w:rPr>
          <w:b/>
        </w:rPr>
      </w:pP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F069F8" w:rsidRPr="00F069F8" w:rsidRDefault="00F069F8" w:rsidP="00F069F8">
      <w:pPr>
        <w:pStyle w:val="a3"/>
        <w:spacing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:rsidR="007004AE" w:rsidRPr="00F069F8" w:rsidRDefault="007004AE" w:rsidP="007004AE">
      <w:pPr>
        <w:tabs>
          <w:tab w:val="center" w:pos="284"/>
        </w:tabs>
      </w:pPr>
    </w:p>
    <w:p w:rsidR="006B41C3" w:rsidRDefault="006B41C3" w:rsidP="006B41C3">
      <w:pPr>
        <w:jc w:val="both"/>
      </w:pPr>
    </w:p>
    <w:p w:rsidR="00925BA2" w:rsidRDefault="00925BA2" w:rsidP="006B41C3">
      <w:pPr>
        <w:jc w:val="both"/>
      </w:pPr>
    </w:p>
    <w:p w:rsidR="00925BA2" w:rsidRDefault="00925BA2" w:rsidP="006B41C3">
      <w:pPr>
        <w:jc w:val="both"/>
      </w:pPr>
    </w:p>
    <w:p w:rsidR="00925BA2" w:rsidRDefault="00925BA2" w:rsidP="006B41C3">
      <w:pPr>
        <w:jc w:val="both"/>
      </w:pPr>
    </w:p>
    <w:p w:rsidR="00925BA2" w:rsidRDefault="00925BA2" w:rsidP="006B41C3">
      <w:pPr>
        <w:jc w:val="both"/>
      </w:pPr>
    </w:p>
    <w:p w:rsidR="00860C6F" w:rsidRPr="00925BA2" w:rsidRDefault="00860C6F" w:rsidP="00860C6F">
      <w:pPr>
        <w:ind w:firstLine="709"/>
        <w:jc w:val="both"/>
        <w:rPr>
          <w:b/>
        </w:rPr>
      </w:pPr>
      <w:r w:rsidRPr="00925BA2">
        <w:rPr>
          <w:b/>
        </w:rPr>
        <w:t>Выводы.</w:t>
      </w:r>
    </w:p>
    <w:p w:rsidR="00860C6F" w:rsidRDefault="00860C6F" w:rsidP="00860C6F">
      <w:pPr>
        <w:spacing w:line="360" w:lineRule="auto"/>
        <w:ind w:firstLine="709"/>
        <w:jc w:val="both"/>
      </w:pPr>
    </w:p>
    <w:p w:rsidR="00860C6F" w:rsidRDefault="00860C6F" w:rsidP="00860C6F">
      <w:pPr>
        <w:spacing w:line="360" w:lineRule="auto"/>
        <w:ind w:firstLine="709"/>
        <w:jc w:val="both"/>
      </w:pPr>
      <w:proofErr w:type="gramStart"/>
      <w:r>
        <w:t>И</w:t>
      </w:r>
      <w:r w:rsidRPr="0018423F">
        <w:t>спытани</w:t>
      </w:r>
      <w:r>
        <w:t>я</w:t>
      </w:r>
      <w:r w:rsidRPr="0018423F">
        <w:t xml:space="preserve"> промышленного сжигания альтернативного топлива «Топал-1» в котле стальном отопительном водогрейном с газификатором, работающем на твёрдом топливе и бытовых отходах, </w:t>
      </w:r>
      <w:proofErr w:type="spellStart"/>
      <w:r w:rsidRPr="0018423F">
        <w:t>теплопроизводительностью</w:t>
      </w:r>
      <w:proofErr w:type="spellEnd"/>
      <w:r w:rsidRPr="0018423F">
        <w:t xml:space="preserve"> от 0,1 до 16,0 МВт, </w:t>
      </w:r>
      <w:proofErr w:type="spellStart"/>
      <w:r w:rsidRPr="0018423F">
        <w:t>оснащенном</w:t>
      </w:r>
      <w:proofErr w:type="spellEnd"/>
      <w:r w:rsidRPr="0018423F">
        <w:t xml:space="preserve"> системой газоочистки</w:t>
      </w:r>
      <w:r>
        <w:t xml:space="preserve"> и полученные результаты анализа продуктов сгорания показали:</w:t>
      </w:r>
      <w:proofErr w:type="gramEnd"/>
    </w:p>
    <w:p w:rsidR="00860C6F" w:rsidRDefault="00860C6F" w:rsidP="00860C6F">
      <w:pPr>
        <w:spacing w:line="360" w:lineRule="auto"/>
        <w:ind w:firstLine="709"/>
        <w:jc w:val="both"/>
      </w:pPr>
      <w:r>
        <w:t>1. В период проведения испытаний наблюдался стабильный режим процесса горения топлива.</w:t>
      </w:r>
    </w:p>
    <w:p w:rsidR="00860C6F" w:rsidRDefault="00860C6F" w:rsidP="00860C6F">
      <w:pPr>
        <w:spacing w:line="360" w:lineRule="auto"/>
        <w:ind w:firstLine="709"/>
        <w:jc w:val="both"/>
      </w:pPr>
      <w:r>
        <w:t>2. Сгорание топлива происходило полностью, что подтверждено низким содержанием в дымовых газах оксида углерода (СО) – 2,0 мг/м</w:t>
      </w:r>
      <w:r>
        <w:rPr>
          <w:vertAlign w:val="superscript"/>
        </w:rPr>
        <w:t>3</w:t>
      </w:r>
      <w:r>
        <w:t>, низким содержанием сажи – 0,29 мг/м</w:t>
      </w:r>
      <w:r>
        <w:rPr>
          <w:vertAlign w:val="superscript"/>
        </w:rPr>
        <w:t>3</w:t>
      </w:r>
      <w:r>
        <w:t xml:space="preserve"> и незначительным содержанием общего углерода в золе топки – 0,45% масс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2,5 % масс. - золе, уловленной в циклоне. </w:t>
      </w:r>
    </w:p>
    <w:p w:rsidR="00860C6F" w:rsidRPr="00002AEA" w:rsidRDefault="00860C6F" w:rsidP="00860C6F">
      <w:pPr>
        <w:spacing w:line="360" w:lineRule="auto"/>
        <w:ind w:firstLine="709"/>
        <w:jc w:val="both"/>
      </w:pPr>
      <w:r>
        <w:t xml:space="preserve">3. </w:t>
      </w:r>
      <w:r w:rsidR="009714F3">
        <w:t xml:space="preserve">Содержание вредных веществ в дымовых газах находятся ниже допустимых концентрациях </w:t>
      </w:r>
      <w:proofErr w:type="spellStart"/>
      <w:r w:rsidR="009714F3">
        <w:t>определенных</w:t>
      </w:r>
      <w:proofErr w:type="spellEnd"/>
      <w:r w:rsidR="009714F3">
        <w:t xml:space="preserve"> ГОСТ </w:t>
      </w:r>
      <w:proofErr w:type="gramStart"/>
      <w:r w:rsidR="009714F3" w:rsidRPr="009714F3">
        <w:t>Р</w:t>
      </w:r>
      <w:proofErr w:type="gramEnd"/>
      <w:r w:rsidR="009714F3" w:rsidRPr="009714F3">
        <w:t xml:space="preserve"> 54205-2010</w:t>
      </w:r>
      <w:r w:rsidR="009714F3"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686"/>
      </w:tblGrid>
      <w:tr w:rsidR="009714F3" w:rsidRPr="006C308F" w:rsidTr="003A46E8">
        <w:trPr>
          <w:cantSplit/>
          <w:trHeight w:val="482"/>
        </w:trPr>
        <w:tc>
          <w:tcPr>
            <w:tcW w:w="2410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30" w:firstLine="11"/>
              <w:jc w:val="center"/>
              <w:rPr>
                <w:b/>
                <w:sz w:val="20"/>
                <w:szCs w:val="20"/>
              </w:rPr>
            </w:pPr>
            <w:r w:rsidRPr="006C308F">
              <w:rPr>
                <w:b/>
                <w:sz w:val="20"/>
                <w:szCs w:val="20"/>
              </w:rPr>
              <w:t>Измеряемый</w:t>
            </w:r>
          </w:p>
          <w:p w:rsidR="009714F3" w:rsidRPr="006C308F" w:rsidRDefault="009714F3" w:rsidP="006F79B9">
            <w:pPr>
              <w:jc w:val="center"/>
              <w:rPr>
                <w:b/>
                <w:sz w:val="20"/>
                <w:szCs w:val="20"/>
              </w:rPr>
            </w:pPr>
            <w:r w:rsidRPr="006C308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30" w:firstLine="11"/>
              <w:jc w:val="center"/>
              <w:rPr>
                <w:b/>
                <w:sz w:val="20"/>
                <w:szCs w:val="20"/>
              </w:rPr>
            </w:pPr>
            <w:r w:rsidRPr="006C308F">
              <w:rPr>
                <w:b/>
                <w:sz w:val="20"/>
                <w:szCs w:val="20"/>
              </w:rPr>
              <w:t xml:space="preserve">Массовая концентрация загрязняющих веществ, </w:t>
            </w:r>
          </w:p>
          <w:p w:rsidR="009714F3" w:rsidRPr="006C308F" w:rsidRDefault="009714F3" w:rsidP="006F79B9">
            <w:pPr>
              <w:snapToGrid w:val="0"/>
              <w:spacing w:line="288" w:lineRule="auto"/>
              <w:ind w:right="-30" w:firstLine="11"/>
              <w:jc w:val="center"/>
              <w:rPr>
                <w:b/>
                <w:sz w:val="20"/>
                <w:szCs w:val="20"/>
              </w:rPr>
            </w:pPr>
            <w:r w:rsidRPr="006C308F">
              <w:rPr>
                <w:b/>
                <w:sz w:val="20"/>
                <w:szCs w:val="20"/>
              </w:rPr>
              <w:t>мг/м</w:t>
            </w:r>
            <w:r w:rsidRPr="006C308F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6F79B9">
            <w:pPr>
              <w:jc w:val="center"/>
              <w:rPr>
                <w:b/>
                <w:sz w:val="20"/>
                <w:szCs w:val="20"/>
              </w:rPr>
            </w:pPr>
            <w:r w:rsidRPr="006C308F">
              <w:rPr>
                <w:b/>
                <w:sz w:val="20"/>
                <w:szCs w:val="20"/>
              </w:rPr>
              <w:t>Требования к выбросам в атмосферу согласно</w:t>
            </w:r>
          </w:p>
          <w:p w:rsidR="009714F3" w:rsidRPr="006C308F" w:rsidRDefault="009714F3" w:rsidP="006F79B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308F">
              <w:rPr>
                <w:b/>
                <w:sz w:val="20"/>
                <w:szCs w:val="20"/>
              </w:rPr>
              <w:t xml:space="preserve">ГОСТ </w:t>
            </w:r>
            <w:proofErr w:type="gramStart"/>
            <w:r w:rsidRPr="006C308F">
              <w:rPr>
                <w:b/>
                <w:sz w:val="20"/>
                <w:szCs w:val="20"/>
              </w:rPr>
              <w:t>Р</w:t>
            </w:r>
            <w:proofErr w:type="gramEnd"/>
            <w:r w:rsidRPr="006C308F">
              <w:rPr>
                <w:b/>
                <w:sz w:val="20"/>
                <w:szCs w:val="20"/>
              </w:rPr>
              <w:t xml:space="preserve"> 54205-2010. Среднее значение </w:t>
            </w:r>
            <w:proofErr w:type="gramStart"/>
            <w:r w:rsidRPr="006C308F">
              <w:rPr>
                <w:b/>
                <w:sz w:val="20"/>
                <w:szCs w:val="20"/>
              </w:rPr>
              <w:t>за</w:t>
            </w:r>
            <w:proofErr w:type="gramEnd"/>
            <w:r w:rsidRPr="006C308F">
              <w:rPr>
                <w:b/>
                <w:sz w:val="20"/>
                <w:szCs w:val="20"/>
              </w:rPr>
              <w:t xml:space="preserve"> ½ </w:t>
            </w:r>
            <w:proofErr w:type="gramStart"/>
            <w:r w:rsidRPr="006C308F">
              <w:rPr>
                <w:b/>
                <w:sz w:val="20"/>
                <w:szCs w:val="20"/>
              </w:rPr>
              <w:t>часа</w:t>
            </w:r>
            <w:proofErr w:type="gramEnd"/>
            <w:r w:rsidRPr="006C308F">
              <w:rPr>
                <w:b/>
                <w:sz w:val="20"/>
                <w:szCs w:val="20"/>
              </w:rPr>
              <w:t>, мг/м</w:t>
            </w:r>
            <w:r w:rsidRPr="006C308F">
              <w:rPr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9714F3" w:rsidRPr="006C308F" w:rsidTr="003A46E8">
        <w:trPr>
          <w:cantSplit/>
          <w:trHeight w:val="278"/>
        </w:trPr>
        <w:tc>
          <w:tcPr>
            <w:tcW w:w="2410" w:type="dxa"/>
            <w:vAlign w:val="center"/>
          </w:tcPr>
          <w:p w:rsidR="009714F3" w:rsidRPr="006C308F" w:rsidRDefault="009714F3" w:rsidP="006F79B9">
            <w:pPr>
              <w:snapToGrid w:val="0"/>
              <w:ind w:right="-28" w:firstLine="11"/>
              <w:jc w:val="center"/>
              <w:rPr>
                <w:b/>
                <w:i/>
                <w:sz w:val="20"/>
                <w:szCs w:val="20"/>
              </w:rPr>
            </w:pPr>
            <w:r w:rsidRPr="006C308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9714F3" w:rsidRPr="006C308F" w:rsidRDefault="009714F3" w:rsidP="006F79B9">
            <w:pPr>
              <w:snapToGrid w:val="0"/>
              <w:ind w:right="-28" w:firstLine="11"/>
              <w:jc w:val="center"/>
              <w:rPr>
                <w:b/>
                <w:i/>
                <w:sz w:val="20"/>
                <w:szCs w:val="20"/>
              </w:rPr>
            </w:pPr>
            <w:r w:rsidRPr="006C308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6F79B9">
            <w:pPr>
              <w:snapToGrid w:val="0"/>
              <w:ind w:right="-28" w:firstLine="11"/>
              <w:jc w:val="center"/>
              <w:rPr>
                <w:b/>
                <w:i/>
                <w:sz w:val="20"/>
                <w:szCs w:val="20"/>
              </w:rPr>
            </w:pPr>
            <w:r w:rsidRPr="006C308F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hideMark/>
          </w:tcPr>
          <w:p w:rsidR="009714F3" w:rsidRPr="006C308F" w:rsidRDefault="009714F3" w:rsidP="006F79B9">
            <w:pPr>
              <w:autoSpaceDE w:val="0"/>
              <w:autoSpaceDN w:val="0"/>
              <w:spacing w:line="288" w:lineRule="auto"/>
              <w:jc w:val="both"/>
              <w:rPr>
                <w:rFonts w:eastAsia="Calibri"/>
                <w:sz w:val="20"/>
                <w:szCs w:val="20"/>
              </w:rPr>
            </w:pPr>
            <w:r w:rsidRPr="006C308F">
              <w:rPr>
                <w:rFonts w:eastAsia="Calibri"/>
                <w:sz w:val="20"/>
                <w:szCs w:val="20"/>
              </w:rPr>
              <w:t>Кадмий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&lt;0,0025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0,005-0,05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30" w:firstLine="11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Ртуть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  <w:lang w:val="en-US"/>
              </w:rPr>
              <w:t>&lt;</w:t>
            </w:r>
            <w:r w:rsidRPr="006C308F">
              <w:rPr>
                <w:sz w:val="20"/>
                <w:szCs w:val="20"/>
              </w:rPr>
              <w:t>0,0003</w:t>
            </w:r>
          </w:p>
        </w:tc>
        <w:tc>
          <w:tcPr>
            <w:tcW w:w="3686" w:type="dxa"/>
            <w:vAlign w:val="center"/>
          </w:tcPr>
          <w:p w:rsidR="009714F3" w:rsidRPr="006C308F" w:rsidRDefault="003A46E8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0,001-0,03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30" w:firstLine="11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5,3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3A46E8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1-</w:t>
            </w:r>
            <w:r w:rsidR="003A46E8" w:rsidRPr="006C308F">
              <w:rPr>
                <w:sz w:val="20"/>
                <w:szCs w:val="20"/>
              </w:rPr>
              <w:t>20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30" w:firstLine="11"/>
              <w:rPr>
                <w:sz w:val="20"/>
                <w:szCs w:val="20"/>
              </w:rPr>
            </w:pPr>
            <w:r w:rsidRPr="006C308F">
              <w:rPr>
                <w:rFonts w:eastAsia="Calibri"/>
                <w:sz w:val="20"/>
                <w:szCs w:val="20"/>
              </w:rPr>
              <w:t>Сажа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0,29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1-20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rPr>
                <w:sz w:val="20"/>
                <w:szCs w:val="20"/>
              </w:rPr>
            </w:pPr>
            <w:proofErr w:type="spellStart"/>
            <w:r w:rsidRPr="006C308F">
              <w:rPr>
                <w:sz w:val="20"/>
                <w:szCs w:val="20"/>
              </w:rPr>
              <w:t>Хлороводород</w:t>
            </w:r>
            <w:proofErr w:type="spellEnd"/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4,8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3A46E8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1-</w:t>
            </w:r>
            <w:r w:rsidR="003A46E8" w:rsidRPr="006C308F">
              <w:rPr>
                <w:sz w:val="20"/>
                <w:szCs w:val="20"/>
              </w:rPr>
              <w:t>50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lastRenderedPageBreak/>
              <w:t>Диоксид серы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84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3A46E8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1-</w:t>
            </w:r>
            <w:r w:rsidR="003A46E8" w:rsidRPr="006C308F">
              <w:rPr>
                <w:sz w:val="20"/>
                <w:szCs w:val="20"/>
              </w:rPr>
              <w:t>150</w:t>
            </w:r>
          </w:p>
        </w:tc>
      </w:tr>
      <w:tr w:rsidR="009714F3" w:rsidRPr="006C308F" w:rsidTr="003A46E8">
        <w:trPr>
          <w:cantSplit/>
          <w:trHeight w:val="251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Оксиды азота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217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3A46E8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40-</w:t>
            </w:r>
            <w:r w:rsidR="003A46E8" w:rsidRPr="006C308F">
              <w:rPr>
                <w:sz w:val="20"/>
                <w:szCs w:val="20"/>
              </w:rPr>
              <w:t>30</w:t>
            </w:r>
            <w:r w:rsidRPr="006C308F">
              <w:rPr>
                <w:sz w:val="20"/>
                <w:szCs w:val="20"/>
              </w:rPr>
              <w:t>0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rPr>
                <w:sz w:val="20"/>
                <w:szCs w:val="20"/>
              </w:rPr>
            </w:pPr>
            <w:r w:rsidRPr="006C308F">
              <w:rPr>
                <w:rFonts w:eastAsia="Calibri"/>
                <w:sz w:val="20"/>
                <w:szCs w:val="20"/>
              </w:rPr>
              <w:t>Оксид углерода</w:t>
            </w:r>
          </w:p>
        </w:tc>
        <w:tc>
          <w:tcPr>
            <w:tcW w:w="3260" w:type="dxa"/>
            <w:vAlign w:val="center"/>
            <w:hideMark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2,0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3A46E8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5-</w:t>
            </w:r>
            <w:r w:rsidR="003A46E8" w:rsidRPr="006C308F">
              <w:rPr>
                <w:sz w:val="20"/>
                <w:szCs w:val="20"/>
              </w:rPr>
              <w:t>10</w:t>
            </w:r>
            <w:r w:rsidRPr="006C308F">
              <w:rPr>
                <w:sz w:val="20"/>
                <w:szCs w:val="20"/>
              </w:rPr>
              <w:t>0</w:t>
            </w:r>
          </w:p>
        </w:tc>
      </w:tr>
      <w:tr w:rsidR="009714F3" w:rsidRPr="006C308F" w:rsidTr="003A46E8">
        <w:trPr>
          <w:cantSplit/>
          <w:trHeight w:val="116"/>
        </w:trPr>
        <w:tc>
          <w:tcPr>
            <w:tcW w:w="2410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rPr>
                <w:rFonts w:eastAsia="Calibri"/>
                <w:sz w:val="20"/>
                <w:szCs w:val="20"/>
                <w:vertAlign w:val="superscript"/>
              </w:rPr>
            </w:pPr>
            <w:r w:rsidRPr="006C308F">
              <w:rPr>
                <w:rFonts w:eastAsia="Calibri"/>
                <w:sz w:val="20"/>
                <w:szCs w:val="20"/>
              </w:rPr>
              <w:t xml:space="preserve">ПХДД/ПХДФ, </w:t>
            </w:r>
            <w:proofErr w:type="spellStart"/>
            <w:r w:rsidRPr="006C308F">
              <w:rPr>
                <w:rFonts w:eastAsia="Calibri"/>
                <w:sz w:val="20"/>
                <w:szCs w:val="20"/>
              </w:rPr>
              <w:t>нг</w:t>
            </w:r>
            <w:proofErr w:type="spellEnd"/>
            <w:r w:rsidRPr="006C308F">
              <w:rPr>
                <w:rFonts w:eastAsia="Calibri"/>
                <w:sz w:val="20"/>
                <w:szCs w:val="20"/>
              </w:rPr>
              <w:t>/м</w:t>
            </w:r>
            <w:r w:rsidRPr="006C308F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0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>0,0091</w:t>
            </w:r>
            <w:r w:rsidRPr="006C308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308F">
              <w:rPr>
                <w:rFonts w:eastAsia="Calibri"/>
                <w:sz w:val="20"/>
                <w:szCs w:val="20"/>
              </w:rPr>
              <w:t>нг</w:t>
            </w:r>
            <w:proofErr w:type="spellEnd"/>
            <w:r w:rsidRPr="006C308F">
              <w:rPr>
                <w:rFonts w:eastAsia="Calibri"/>
                <w:sz w:val="20"/>
                <w:szCs w:val="20"/>
              </w:rPr>
              <w:t>/м</w:t>
            </w:r>
            <w:r w:rsidRPr="006C308F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  <w:vAlign w:val="center"/>
          </w:tcPr>
          <w:p w:rsidR="009714F3" w:rsidRPr="006C308F" w:rsidRDefault="009714F3" w:rsidP="006F79B9">
            <w:pPr>
              <w:snapToGrid w:val="0"/>
              <w:spacing w:line="288" w:lineRule="auto"/>
              <w:ind w:right="-28" w:firstLine="11"/>
              <w:jc w:val="center"/>
              <w:rPr>
                <w:sz w:val="20"/>
                <w:szCs w:val="20"/>
              </w:rPr>
            </w:pPr>
            <w:r w:rsidRPr="006C308F">
              <w:rPr>
                <w:sz w:val="20"/>
                <w:szCs w:val="20"/>
              </w:rPr>
              <w:t xml:space="preserve">0,01-0,1 </w:t>
            </w:r>
          </w:p>
        </w:tc>
      </w:tr>
    </w:tbl>
    <w:p w:rsidR="00860C6F" w:rsidRDefault="00860C6F" w:rsidP="00860C6F">
      <w:pPr>
        <w:spacing w:line="360" w:lineRule="auto"/>
        <w:ind w:firstLine="709"/>
        <w:jc w:val="both"/>
      </w:pPr>
    </w:p>
    <w:p w:rsidR="003A46E8" w:rsidRDefault="003A46E8" w:rsidP="003A46E8">
      <w:pPr>
        <w:spacing w:line="360" w:lineRule="auto"/>
        <w:ind w:firstLine="709"/>
        <w:jc w:val="both"/>
      </w:pPr>
      <w:r>
        <w:t xml:space="preserve">4. </w:t>
      </w:r>
      <w:r w:rsidRPr="003A46E8">
        <w:t xml:space="preserve">По результатам замеров выбросов </w:t>
      </w:r>
      <w:r>
        <w:t>был выполнен</w:t>
      </w:r>
      <w:r w:rsidRPr="003A46E8">
        <w:t xml:space="preserve"> </w:t>
      </w:r>
      <w:proofErr w:type="spellStart"/>
      <w:r w:rsidRPr="003A46E8">
        <w:t>расчет</w:t>
      </w:r>
      <w:proofErr w:type="spellEnd"/>
      <w:r w:rsidRPr="003A46E8">
        <w:t xml:space="preserve"> рассеивания загрязняющих веществ в атмосферном </w:t>
      </w:r>
      <w:proofErr w:type="gramStart"/>
      <w:r w:rsidRPr="003A46E8">
        <w:t>воздухе</w:t>
      </w:r>
      <w:proofErr w:type="gramEnd"/>
      <w:r w:rsidRPr="003A46E8">
        <w:t xml:space="preserve">, с целью определения возможного влияния установки на окружающую среду. </w:t>
      </w:r>
      <w:proofErr w:type="spellStart"/>
      <w:r w:rsidRPr="003A46E8">
        <w:t>Расчет</w:t>
      </w:r>
      <w:proofErr w:type="spellEnd"/>
      <w:r w:rsidRPr="003A46E8">
        <w:t xml:space="preserve"> производился в специализированной программе УПРОЗА «Эколог» версия 3.0. </w:t>
      </w:r>
      <w:proofErr w:type="spellStart"/>
      <w:r w:rsidRPr="003A46E8">
        <w:t>Расчет</w:t>
      </w:r>
      <w:proofErr w:type="spellEnd"/>
      <w:r w:rsidRPr="003A46E8">
        <w:t xml:space="preserve"> рассеивания показал, что в приземном </w:t>
      </w:r>
      <w:proofErr w:type="gramStart"/>
      <w:r w:rsidRPr="003A46E8">
        <w:t>слое</w:t>
      </w:r>
      <w:proofErr w:type="gramEnd"/>
      <w:r w:rsidRPr="003A46E8">
        <w:t xml:space="preserve"> будет обнаружены только: азота диоксид – 0,23 ПДК (0,046 мг/м</w:t>
      </w:r>
      <w:r w:rsidRPr="006C308F">
        <w:rPr>
          <w:vertAlign w:val="superscript"/>
        </w:rPr>
        <w:t>3</w:t>
      </w:r>
      <w:r w:rsidRPr="003A46E8">
        <w:t>), азота оксид – 0,02 ПДК (0,008 мг/м</w:t>
      </w:r>
      <w:r w:rsidRPr="006C308F">
        <w:rPr>
          <w:vertAlign w:val="superscript"/>
        </w:rPr>
        <w:t>3</w:t>
      </w:r>
      <w:r w:rsidRPr="003A46E8">
        <w:t>), сера диоксид – 0,05 ПДК (0,025 мг/м</w:t>
      </w:r>
      <w:r w:rsidRPr="006C308F">
        <w:rPr>
          <w:vertAlign w:val="superscript"/>
        </w:rPr>
        <w:t>3</w:t>
      </w:r>
      <w:r w:rsidRPr="003A46E8">
        <w:t>)</w:t>
      </w:r>
      <w:r w:rsidR="006C308F">
        <w:t>,</w:t>
      </w:r>
      <w:r w:rsidRPr="003A46E8">
        <w:t xml:space="preserve"> т.е. предельно допустимые концентрации не превышаются ни по одному из контролируемых веществ. </w:t>
      </w:r>
      <w:proofErr w:type="gramStart"/>
      <w:r w:rsidRPr="003A46E8">
        <w:t xml:space="preserve">Результаты </w:t>
      </w:r>
      <w:proofErr w:type="spellStart"/>
      <w:r w:rsidRPr="003A46E8">
        <w:t>расчета</w:t>
      </w:r>
      <w:proofErr w:type="spellEnd"/>
      <w:r w:rsidRPr="003A46E8">
        <w:t xml:space="preserve"> рассеивания показали, что такие загрязняющие вещества как оксид углерода, сажа, взвешенные вещества, хлористый водород, фтористый водород, формальдегид, фенол, медь, никель, цинк, свинец, ртуть, хром (+6), кадмий, титан, теллур, олово, марганец, ванадий, а так же </w:t>
      </w:r>
      <w:proofErr w:type="spellStart"/>
      <w:r w:rsidRPr="003A46E8">
        <w:t>бенз</w:t>
      </w:r>
      <w:proofErr w:type="spellEnd"/>
      <w:r w:rsidRPr="003A46E8">
        <w:t xml:space="preserve"> (а) </w:t>
      </w:r>
      <w:proofErr w:type="spellStart"/>
      <w:r w:rsidRPr="003A46E8">
        <w:t>пирен</w:t>
      </w:r>
      <w:proofErr w:type="spellEnd"/>
      <w:r w:rsidRPr="003A46E8">
        <w:t xml:space="preserve"> и </w:t>
      </w:r>
      <w:proofErr w:type="spellStart"/>
      <w:r w:rsidRPr="003A46E8">
        <w:t>диоксины</w:t>
      </w:r>
      <w:proofErr w:type="spellEnd"/>
      <w:r w:rsidRPr="003A46E8">
        <w:t xml:space="preserve"> в приземных концентрациях обнаружены не будет.</w:t>
      </w:r>
      <w:proofErr w:type="gramEnd"/>
    </w:p>
    <w:p w:rsidR="00E2729A" w:rsidRPr="00F069F8" w:rsidRDefault="00E2729A" w:rsidP="00CC5C6C">
      <w:pPr>
        <w:jc w:val="center"/>
        <w:rPr>
          <w:b/>
        </w:rPr>
      </w:pPr>
    </w:p>
    <w:sectPr w:rsidR="00E2729A" w:rsidRPr="00F069F8" w:rsidSect="004738D4">
      <w:footerReference w:type="default" r:id="rId10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BE" w:rsidRDefault="004C03BE" w:rsidP="009054C4">
      <w:pPr>
        <w:spacing w:line="240" w:lineRule="auto"/>
      </w:pPr>
      <w:r>
        <w:separator/>
      </w:r>
    </w:p>
  </w:endnote>
  <w:endnote w:type="continuationSeparator" w:id="0">
    <w:p w:rsidR="004C03BE" w:rsidRDefault="004C03BE" w:rsidP="00905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330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054C4" w:rsidRPr="009054C4" w:rsidRDefault="009054C4">
        <w:pPr>
          <w:pStyle w:val="ab"/>
          <w:jc w:val="right"/>
          <w:rPr>
            <w:sz w:val="20"/>
            <w:szCs w:val="20"/>
          </w:rPr>
        </w:pPr>
        <w:r w:rsidRPr="009054C4">
          <w:rPr>
            <w:sz w:val="20"/>
            <w:szCs w:val="20"/>
          </w:rPr>
          <w:fldChar w:fldCharType="begin"/>
        </w:r>
        <w:r w:rsidRPr="009054C4">
          <w:rPr>
            <w:sz w:val="20"/>
            <w:szCs w:val="20"/>
          </w:rPr>
          <w:instrText>PAGE   \* MERGEFORMAT</w:instrText>
        </w:r>
        <w:r w:rsidRPr="009054C4">
          <w:rPr>
            <w:sz w:val="20"/>
            <w:szCs w:val="20"/>
          </w:rPr>
          <w:fldChar w:fldCharType="separate"/>
        </w:r>
        <w:r w:rsidR="004738D4">
          <w:rPr>
            <w:noProof/>
            <w:sz w:val="20"/>
            <w:szCs w:val="20"/>
          </w:rPr>
          <w:t>13</w:t>
        </w:r>
        <w:r w:rsidRPr="009054C4">
          <w:rPr>
            <w:sz w:val="20"/>
            <w:szCs w:val="20"/>
          </w:rPr>
          <w:fldChar w:fldCharType="end"/>
        </w:r>
      </w:p>
    </w:sdtContent>
  </w:sdt>
  <w:p w:rsidR="009054C4" w:rsidRDefault="009054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BE" w:rsidRDefault="004C03BE" w:rsidP="009054C4">
      <w:pPr>
        <w:spacing w:line="240" w:lineRule="auto"/>
      </w:pPr>
      <w:r>
        <w:separator/>
      </w:r>
    </w:p>
  </w:footnote>
  <w:footnote w:type="continuationSeparator" w:id="0">
    <w:p w:rsidR="004C03BE" w:rsidRDefault="004C03BE" w:rsidP="009054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894"/>
    <w:multiLevelType w:val="multilevel"/>
    <w:tmpl w:val="1CFC5564"/>
    <w:lvl w:ilvl="0">
      <w:start w:val="1"/>
      <w:numFmt w:val="decimal"/>
      <w:lvlText w:val="%1."/>
      <w:lvlJc w:val="left"/>
      <w:pPr>
        <w:ind w:left="16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  <w:b/>
      </w:rPr>
    </w:lvl>
  </w:abstractNum>
  <w:abstractNum w:abstractNumId="1">
    <w:nsid w:val="518928BD"/>
    <w:multiLevelType w:val="hybridMultilevel"/>
    <w:tmpl w:val="A4FA7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233D2"/>
    <w:multiLevelType w:val="multilevel"/>
    <w:tmpl w:val="1CFC5564"/>
    <w:lvl w:ilvl="0">
      <w:start w:val="1"/>
      <w:numFmt w:val="decimal"/>
      <w:lvlText w:val="%1."/>
      <w:lvlJc w:val="left"/>
      <w:pPr>
        <w:ind w:left="16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  <w:b/>
      </w:rPr>
    </w:lvl>
  </w:abstractNum>
  <w:abstractNum w:abstractNumId="3">
    <w:nsid w:val="7D685D01"/>
    <w:multiLevelType w:val="hybridMultilevel"/>
    <w:tmpl w:val="6048000A"/>
    <w:lvl w:ilvl="0" w:tplc="D9007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6C"/>
    <w:rsid w:val="00022900"/>
    <w:rsid w:val="00035153"/>
    <w:rsid w:val="00041875"/>
    <w:rsid w:val="001C7718"/>
    <w:rsid w:val="0024156E"/>
    <w:rsid w:val="002877B7"/>
    <w:rsid w:val="002C56EB"/>
    <w:rsid w:val="002F1B30"/>
    <w:rsid w:val="003A46E8"/>
    <w:rsid w:val="003F691D"/>
    <w:rsid w:val="00443D83"/>
    <w:rsid w:val="00455D05"/>
    <w:rsid w:val="004738D4"/>
    <w:rsid w:val="004C03BE"/>
    <w:rsid w:val="00530B8A"/>
    <w:rsid w:val="005703D1"/>
    <w:rsid w:val="0057277B"/>
    <w:rsid w:val="00662505"/>
    <w:rsid w:val="006B41C3"/>
    <w:rsid w:val="006C308F"/>
    <w:rsid w:val="006F40F8"/>
    <w:rsid w:val="007004AE"/>
    <w:rsid w:val="00717D7F"/>
    <w:rsid w:val="007733BE"/>
    <w:rsid w:val="007C3561"/>
    <w:rsid w:val="007C7701"/>
    <w:rsid w:val="007E66A4"/>
    <w:rsid w:val="00860C6F"/>
    <w:rsid w:val="008C2217"/>
    <w:rsid w:val="008F4B8C"/>
    <w:rsid w:val="00901BF6"/>
    <w:rsid w:val="009054C4"/>
    <w:rsid w:val="00925BA2"/>
    <w:rsid w:val="009714F3"/>
    <w:rsid w:val="00984F67"/>
    <w:rsid w:val="009B1279"/>
    <w:rsid w:val="00A97909"/>
    <w:rsid w:val="00B414E8"/>
    <w:rsid w:val="00B43AFC"/>
    <w:rsid w:val="00C03C15"/>
    <w:rsid w:val="00C45290"/>
    <w:rsid w:val="00CC5C6C"/>
    <w:rsid w:val="00D3719B"/>
    <w:rsid w:val="00DE4AB5"/>
    <w:rsid w:val="00E2729A"/>
    <w:rsid w:val="00E45338"/>
    <w:rsid w:val="00E82C8D"/>
    <w:rsid w:val="00EB481E"/>
    <w:rsid w:val="00EE6D4A"/>
    <w:rsid w:val="00F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729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7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2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7B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069F8"/>
    <w:pPr>
      <w:suppressLineNumber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9054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4C4"/>
  </w:style>
  <w:style w:type="paragraph" w:styleId="ab">
    <w:name w:val="footer"/>
    <w:basedOn w:val="a"/>
    <w:link w:val="ac"/>
    <w:uiPriority w:val="99"/>
    <w:unhideWhenUsed/>
    <w:rsid w:val="009054C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729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27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2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7B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069F8"/>
    <w:pPr>
      <w:suppressLineNumber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9054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4C4"/>
  </w:style>
  <w:style w:type="paragraph" w:styleId="ab">
    <w:name w:val="footer"/>
    <w:basedOn w:val="a"/>
    <w:link w:val="ac"/>
    <w:uiPriority w:val="99"/>
    <w:unhideWhenUsed/>
    <w:rsid w:val="009054C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user01</cp:lastModifiedBy>
  <cp:revision>4</cp:revision>
  <cp:lastPrinted>2015-12-26T09:38:00Z</cp:lastPrinted>
  <dcterms:created xsi:type="dcterms:W3CDTF">2015-12-25T13:16:00Z</dcterms:created>
  <dcterms:modified xsi:type="dcterms:W3CDTF">2015-12-28T12:40:00Z</dcterms:modified>
</cp:coreProperties>
</file>