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E" w:rsidRPr="00B4397E" w:rsidRDefault="00B4397E" w:rsidP="00B4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97E">
        <w:rPr>
          <w:rFonts w:ascii="Times New Roman" w:hAnsi="Times New Roman" w:cs="Times New Roman"/>
          <w:b/>
          <w:color w:val="000000"/>
          <w:sz w:val="24"/>
          <w:szCs w:val="24"/>
        </w:rPr>
        <w:t>Около 84% обращений граждан за услугами Пенсионного фонда поступили в электронном виде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С начала года 83,7% всех обращений граждан в Отделение Пенсионного фонда по Санкт-Петербургу и Ленинградской области поступили в электронном виде, через личный кабинет на портале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госуслуг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или на сайте ПФР. Сегодня большинство услуг фонда можно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получить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не выходя из дома.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Так, 85,1% заявлений о назначении пенсии поданы россиянами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онлайн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83% запросов граждан на получение такой информации поступили в электронном виде.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Актуальны и электронные сервисы по назначению выплат малообеспеченным семьям. Отделение ПФР приняло 83% электронных обращений родителей за ежемесячным пособием на детей от 8 до 17 лет и 78% обращений беременных женщин, вставших на учет в медицинской организации в ранние сроки.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proofErr w:type="gramStart"/>
      <w:r>
        <w:rPr>
          <w:rFonts w:ascii="Tms Rmn" w:hAnsi="Tms Rmn" w:cs="Tms Rmn"/>
          <w:color w:val="000000"/>
          <w:sz w:val="26"/>
          <w:szCs w:val="26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Практически все владельцы сертификата проверяют эти сведения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онлайн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Таким же дистанционным способом подано 85,2% заявлений о распоряжении средствами материнского капитала.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Кроме того, в личном кабинете на «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Госуслугах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» есть возможность оформить выплату по уходу за нетрудоспособными гражданами. Доля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онлайн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обращений по этой услуге составила 90,1%. Пенсионный фонд также принял 94,8% электронных заявлений на оформление выплаты по уходу за детьми-инвалидами и инвалидами с детства I группы.</w:t>
      </w:r>
    </w:p>
    <w:p w:rsid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госуслуг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Сбера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», Почта банка или «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Тинькоффа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», доступно подтверждение регистрации на «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Госуслугах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» через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онлайн-сервисы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ии и ау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тентификации), расширяется.</w:t>
      </w:r>
    </w:p>
    <w:p w:rsidR="00B4397E" w:rsidRPr="00B4397E" w:rsidRDefault="00B4397E" w:rsidP="00B4397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6"/>
          <w:szCs w:val="26"/>
        </w:rPr>
      </w:pPr>
    </w:p>
    <w:p w:rsidR="008259E2" w:rsidRDefault="00B4397E"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sectPr w:rsidR="008259E2" w:rsidSect="002333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7E"/>
    <w:rsid w:val="008259E2"/>
    <w:rsid w:val="00B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2022-12-12T05:40:00Z</dcterms:created>
  <dcterms:modified xsi:type="dcterms:W3CDTF">2022-12-12T05:42:00Z</dcterms:modified>
</cp:coreProperties>
</file>