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D5" w:rsidRPr="00E05162" w:rsidRDefault="00E05162" w:rsidP="00E05162">
      <w:pPr>
        <w:pStyle w:val="a6"/>
        <w:tabs>
          <w:tab w:val="left" w:pos="4125"/>
          <w:tab w:val="right" w:pos="9355"/>
        </w:tabs>
        <w:spacing w:after="0" w:line="240" w:lineRule="auto"/>
        <w:rPr>
          <w:rFonts w:ascii="Times New Roman" w:hAnsi="Times New Roman" w:cs="Times New Roman"/>
          <w:noProof/>
          <w:sz w:val="24"/>
          <w:szCs w:val="24"/>
        </w:rPr>
      </w:pPr>
      <w:r w:rsidRPr="00E05162">
        <w:rPr>
          <w:rFonts w:ascii="Times New Roman" w:hAnsi="Times New Roman" w:cs="Times New Roman"/>
          <w:noProof/>
          <w:sz w:val="24"/>
          <w:szCs w:val="24"/>
        </w:rPr>
        <w:tab/>
      </w:r>
    </w:p>
    <w:p w:rsidR="00E05162" w:rsidRPr="00E05162" w:rsidRDefault="00E05162" w:rsidP="00E05162">
      <w:pPr>
        <w:spacing w:after="0" w:line="240" w:lineRule="auto"/>
        <w:jc w:val="center"/>
        <w:rPr>
          <w:rFonts w:ascii="Times New Roman" w:hAnsi="Times New Roman" w:cs="Times New Roman"/>
          <w:b/>
          <w:sz w:val="24"/>
          <w:szCs w:val="24"/>
        </w:rPr>
      </w:pPr>
      <w:r w:rsidRPr="00E05162">
        <w:rPr>
          <w:rFonts w:ascii="Times New Roman" w:hAnsi="Times New Roman" w:cs="Times New Roman"/>
          <w:b/>
          <w:noProof/>
          <w:sz w:val="24"/>
          <w:szCs w:val="24"/>
          <w:lang w:eastAsia="ru-RU"/>
        </w:rPr>
        <w:drawing>
          <wp:inline distT="0" distB="0" distL="0" distR="0">
            <wp:extent cx="666750" cy="800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E05162" w:rsidRPr="00E05162" w:rsidRDefault="00E05162" w:rsidP="00E05162">
      <w:pPr>
        <w:spacing w:after="0" w:line="240" w:lineRule="auto"/>
        <w:jc w:val="center"/>
        <w:rPr>
          <w:rFonts w:ascii="Times New Roman" w:hAnsi="Times New Roman" w:cs="Times New Roman"/>
          <w:b/>
          <w:sz w:val="24"/>
          <w:szCs w:val="24"/>
        </w:rPr>
      </w:pPr>
      <w:r w:rsidRPr="00E05162">
        <w:rPr>
          <w:rFonts w:ascii="Times New Roman" w:hAnsi="Times New Roman" w:cs="Times New Roman"/>
          <w:b/>
          <w:sz w:val="24"/>
          <w:szCs w:val="24"/>
        </w:rPr>
        <w:t>ЛЕНИНГРАДСКАЯ ОБЛАСТЬ</w:t>
      </w:r>
    </w:p>
    <w:p w:rsidR="00E05162" w:rsidRPr="00E05162" w:rsidRDefault="00E05162" w:rsidP="00E05162">
      <w:pPr>
        <w:spacing w:after="0" w:line="240" w:lineRule="auto"/>
        <w:jc w:val="center"/>
        <w:rPr>
          <w:rFonts w:ascii="Times New Roman" w:hAnsi="Times New Roman" w:cs="Times New Roman"/>
          <w:b/>
          <w:sz w:val="24"/>
          <w:szCs w:val="24"/>
        </w:rPr>
      </w:pPr>
      <w:r w:rsidRPr="00E05162">
        <w:rPr>
          <w:rFonts w:ascii="Times New Roman" w:hAnsi="Times New Roman" w:cs="Times New Roman"/>
          <w:b/>
          <w:sz w:val="24"/>
          <w:szCs w:val="24"/>
        </w:rPr>
        <w:t>ЛУЖСКИЙ МУНИЦИПАЛЬНЫЙ РАЙОН</w:t>
      </w:r>
    </w:p>
    <w:p w:rsidR="00E05162" w:rsidRPr="00E05162" w:rsidRDefault="00E05162" w:rsidP="00E05162">
      <w:pPr>
        <w:spacing w:after="0" w:line="240" w:lineRule="auto"/>
        <w:jc w:val="center"/>
        <w:rPr>
          <w:rFonts w:ascii="Times New Roman" w:hAnsi="Times New Roman" w:cs="Times New Roman"/>
          <w:b/>
          <w:sz w:val="24"/>
          <w:szCs w:val="24"/>
        </w:rPr>
      </w:pPr>
      <w:r w:rsidRPr="00E05162">
        <w:rPr>
          <w:rFonts w:ascii="Times New Roman" w:hAnsi="Times New Roman" w:cs="Times New Roman"/>
          <w:b/>
          <w:sz w:val="24"/>
          <w:szCs w:val="24"/>
        </w:rPr>
        <w:t xml:space="preserve">АДМИНИСТРАЦИЯ </w:t>
      </w:r>
    </w:p>
    <w:p w:rsidR="00E05162" w:rsidRPr="00E05162" w:rsidRDefault="00E05162" w:rsidP="00E05162">
      <w:pPr>
        <w:spacing w:after="0" w:line="240" w:lineRule="auto"/>
        <w:jc w:val="center"/>
        <w:rPr>
          <w:rFonts w:ascii="Times New Roman" w:hAnsi="Times New Roman" w:cs="Times New Roman"/>
          <w:b/>
          <w:sz w:val="24"/>
          <w:szCs w:val="24"/>
        </w:rPr>
      </w:pPr>
      <w:r w:rsidRPr="00E05162">
        <w:rPr>
          <w:rFonts w:ascii="Times New Roman" w:hAnsi="Times New Roman" w:cs="Times New Roman"/>
          <w:b/>
          <w:sz w:val="24"/>
          <w:szCs w:val="24"/>
        </w:rPr>
        <w:t>СЕРЕБРЯНСКОГО СЕЛЬСКОГО ПОСЕЛЕНИЯ</w:t>
      </w:r>
    </w:p>
    <w:p w:rsidR="00E05162" w:rsidRPr="00E05162" w:rsidRDefault="00E05162" w:rsidP="00E05162">
      <w:pPr>
        <w:spacing w:after="0" w:line="240" w:lineRule="auto"/>
        <w:rPr>
          <w:rFonts w:ascii="Times New Roman" w:hAnsi="Times New Roman" w:cs="Times New Roman"/>
          <w:b/>
          <w:sz w:val="24"/>
          <w:szCs w:val="24"/>
        </w:rPr>
      </w:pPr>
    </w:p>
    <w:p w:rsidR="00E05162" w:rsidRPr="00E05162" w:rsidRDefault="00E05162" w:rsidP="00E05162">
      <w:pPr>
        <w:spacing w:after="0" w:line="240" w:lineRule="auto"/>
        <w:jc w:val="center"/>
        <w:rPr>
          <w:rFonts w:ascii="Times New Roman" w:hAnsi="Times New Roman" w:cs="Times New Roman"/>
          <w:b/>
          <w:sz w:val="24"/>
          <w:szCs w:val="24"/>
        </w:rPr>
      </w:pPr>
      <w:r w:rsidRPr="00E05162">
        <w:rPr>
          <w:rFonts w:ascii="Times New Roman" w:hAnsi="Times New Roman" w:cs="Times New Roman"/>
          <w:b/>
          <w:sz w:val="24"/>
          <w:szCs w:val="24"/>
        </w:rPr>
        <w:t>ПОСТАНОВЛЕНИЕ</w:t>
      </w:r>
    </w:p>
    <w:p w:rsidR="009149D5" w:rsidRPr="00E05162" w:rsidRDefault="009149D5" w:rsidP="00E05162">
      <w:pPr>
        <w:pStyle w:val="a6"/>
        <w:spacing w:after="0" w:line="240" w:lineRule="auto"/>
        <w:rPr>
          <w:rFonts w:ascii="Times New Roman" w:hAnsi="Times New Roman" w:cs="Times New Roman"/>
          <w:b/>
          <w:sz w:val="24"/>
          <w:szCs w:val="24"/>
        </w:rPr>
      </w:pPr>
    </w:p>
    <w:p w:rsidR="009149D5" w:rsidRPr="00E05162" w:rsidRDefault="00E05162" w:rsidP="00E05162">
      <w:pPr>
        <w:pStyle w:val="a6"/>
        <w:spacing w:after="0" w:line="240" w:lineRule="auto"/>
        <w:rPr>
          <w:rFonts w:ascii="Times New Roman" w:hAnsi="Times New Roman" w:cs="Times New Roman"/>
          <w:b/>
          <w:sz w:val="24"/>
          <w:szCs w:val="24"/>
        </w:rPr>
      </w:pPr>
      <w:r w:rsidRPr="00E05162">
        <w:rPr>
          <w:rFonts w:ascii="Times New Roman" w:hAnsi="Times New Roman" w:cs="Times New Roman"/>
          <w:sz w:val="24"/>
          <w:szCs w:val="24"/>
        </w:rPr>
        <w:t>О</w:t>
      </w:r>
      <w:r w:rsidR="009149D5" w:rsidRPr="00E05162">
        <w:rPr>
          <w:rFonts w:ascii="Times New Roman" w:hAnsi="Times New Roman" w:cs="Times New Roman"/>
          <w:sz w:val="24"/>
          <w:szCs w:val="24"/>
        </w:rPr>
        <w:t>т</w:t>
      </w:r>
      <w:r w:rsidRPr="00E05162">
        <w:rPr>
          <w:rFonts w:ascii="Times New Roman" w:hAnsi="Times New Roman" w:cs="Times New Roman"/>
          <w:b/>
          <w:sz w:val="24"/>
          <w:szCs w:val="24"/>
        </w:rPr>
        <w:t xml:space="preserve"> </w:t>
      </w:r>
      <w:r w:rsidRPr="00E05162">
        <w:rPr>
          <w:rFonts w:ascii="Times New Roman" w:hAnsi="Times New Roman" w:cs="Times New Roman"/>
          <w:sz w:val="24"/>
          <w:szCs w:val="24"/>
        </w:rPr>
        <w:t xml:space="preserve">02 декабря 2020 </w:t>
      </w:r>
      <w:r w:rsidR="009149D5" w:rsidRPr="00E05162">
        <w:rPr>
          <w:rFonts w:ascii="Times New Roman" w:hAnsi="Times New Roman" w:cs="Times New Roman"/>
          <w:sz w:val="24"/>
          <w:szCs w:val="24"/>
        </w:rPr>
        <w:t xml:space="preserve"> года</w:t>
      </w:r>
      <w:r w:rsidR="009149D5" w:rsidRPr="00E05162">
        <w:rPr>
          <w:rFonts w:ascii="Times New Roman" w:hAnsi="Times New Roman" w:cs="Times New Roman"/>
          <w:b/>
          <w:sz w:val="24"/>
          <w:szCs w:val="24"/>
        </w:rPr>
        <w:t xml:space="preserve">                              </w:t>
      </w:r>
      <w:r w:rsidR="009149D5" w:rsidRPr="00E05162">
        <w:rPr>
          <w:rFonts w:ascii="Times New Roman" w:hAnsi="Times New Roman" w:cs="Times New Roman"/>
          <w:sz w:val="24"/>
          <w:szCs w:val="24"/>
        </w:rPr>
        <w:t xml:space="preserve">             №</w:t>
      </w:r>
      <w:r w:rsidRPr="00E05162">
        <w:rPr>
          <w:rFonts w:ascii="Times New Roman" w:hAnsi="Times New Roman" w:cs="Times New Roman"/>
          <w:sz w:val="24"/>
          <w:szCs w:val="24"/>
        </w:rPr>
        <w:t xml:space="preserve"> 122</w:t>
      </w:r>
    </w:p>
    <w:p w:rsidR="00E05162" w:rsidRDefault="00E05162" w:rsidP="00E05162">
      <w:pPr>
        <w:shd w:val="clear" w:color="auto" w:fill="FFFFFF"/>
        <w:spacing w:after="0" w:line="240" w:lineRule="auto"/>
        <w:contextualSpacing/>
        <w:textAlignment w:val="baseline"/>
        <w:rPr>
          <w:rFonts w:ascii="Times New Roman" w:eastAsia="Times New Roman" w:hAnsi="Times New Roman" w:cs="Times New Roman"/>
          <w:spacing w:val="2"/>
          <w:sz w:val="24"/>
          <w:szCs w:val="24"/>
          <w:lang w:eastAsia="ru-RU"/>
        </w:rPr>
      </w:pPr>
    </w:p>
    <w:p w:rsidR="003E6DE4" w:rsidRDefault="009149D5" w:rsidP="003E6DE4">
      <w:pPr>
        <w:shd w:val="clear" w:color="auto" w:fill="FFFFFF"/>
        <w:spacing w:after="0" w:line="240" w:lineRule="auto"/>
        <w:contextualSpacing/>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 xml:space="preserve">«Об </w:t>
      </w:r>
      <w:r w:rsidR="003E6DE4">
        <w:rPr>
          <w:rFonts w:ascii="Times New Roman" w:eastAsia="Times New Roman" w:hAnsi="Times New Roman" w:cs="Times New Roman"/>
          <w:spacing w:val="2"/>
          <w:sz w:val="24"/>
          <w:szCs w:val="24"/>
          <w:lang w:eastAsia="ru-RU"/>
        </w:rPr>
        <w:t xml:space="preserve">утверждении </w:t>
      </w:r>
      <w:r w:rsidR="003E6DE4" w:rsidRPr="00E05162">
        <w:rPr>
          <w:rFonts w:ascii="Times New Roman" w:eastAsia="Times New Roman" w:hAnsi="Times New Roman" w:cs="Times New Roman"/>
          <w:spacing w:val="2"/>
          <w:sz w:val="24"/>
          <w:szCs w:val="24"/>
          <w:lang w:eastAsia="ru-RU"/>
        </w:rPr>
        <w:t>М</w:t>
      </w:r>
      <w:r w:rsidR="003E6DE4">
        <w:rPr>
          <w:rFonts w:ascii="Times New Roman" w:eastAsia="Times New Roman" w:hAnsi="Times New Roman" w:cs="Times New Roman"/>
          <w:spacing w:val="2"/>
          <w:sz w:val="24"/>
          <w:szCs w:val="24"/>
          <w:lang w:eastAsia="ru-RU"/>
        </w:rPr>
        <w:t>етодики</w:t>
      </w:r>
      <w:r w:rsidR="003E6DE4" w:rsidRPr="00E05162">
        <w:rPr>
          <w:rFonts w:ascii="Times New Roman" w:eastAsia="Times New Roman" w:hAnsi="Times New Roman" w:cs="Times New Roman"/>
          <w:spacing w:val="2"/>
          <w:sz w:val="24"/>
          <w:szCs w:val="24"/>
          <w:lang w:eastAsia="ru-RU"/>
        </w:rPr>
        <w:t xml:space="preserve"> расчета платы </w:t>
      </w:r>
    </w:p>
    <w:p w:rsidR="003E6DE4" w:rsidRDefault="003E6DE4" w:rsidP="003E6DE4">
      <w:pPr>
        <w:shd w:val="clear" w:color="auto" w:fill="FFFFFF"/>
        <w:spacing w:after="0" w:line="240" w:lineRule="auto"/>
        <w:contextualSpacing/>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 xml:space="preserve">за проезд транспортных средств по платным автомобильным </w:t>
      </w:r>
    </w:p>
    <w:p w:rsidR="003E6DE4" w:rsidRDefault="003E6DE4" w:rsidP="003E6DE4">
      <w:pPr>
        <w:shd w:val="clear" w:color="auto" w:fill="FFFFFF"/>
        <w:spacing w:after="0" w:line="240" w:lineRule="auto"/>
        <w:contextualSpacing/>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 xml:space="preserve">дорогам общего пользования местного  значения, </w:t>
      </w:r>
    </w:p>
    <w:p w:rsidR="00942572" w:rsidRPr="00E05162" w:rsidRDefault="003E6DE4" w:rsidP="003E6DE4">
      <w:pPr>
        <w:shd w:val="clear" w:color="auto" w:fill="FFFFFF"/>
        <w:spacing w:after="0" w:line="240" w:lineRule="auto"/>
        <w:contextualSpacing/>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платным участкам таких автомобильных дорог</w:t>
      </w:r>
      <w:r w:rsidR="009149D5" w:rsidRPr="00E05162">
        <w:rPr>
          <w:rFonts w:ascii="Times New Roman" w:eastAsia="Times New Roman" w:hAnsi="Times New Roman" w:cs="Times New Roman"/>
          <w:spacing w:val="2"/>
          <w:sz w:val="24"/>
          <w:szCs w:val="24"/>
          <w:lang w:eastAsia="ru-RU"/>
        </w:rPr>
        <w:t>»</w:t>
      </w:r>
    </w:p>
    <w:p w:rsidR="00E05162" w:rsidRPr="00E05162" w:rsidRDefault="009149D5" w:rsidP="00E05162">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br/>
      </w:r>
    </w:p>
    <w:p w:rsidR="00E05162" w:rsidRPr="00E05162" w:rsidRDefault="009149D5" w:rsidP="00E05162">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В соответствии со </w:t>
      </w:r>
      <w:hyperlink r:id="rId7" w:history="1">
        <w:r w:rsidRPr="00E05162">
          <w:rPr>
            <w:rFonts w:ascii="Times New Roman" w:eastAsia="Times New Roman" w:hAnsi="Times New Roman" w:cs="Times New Roman"/>
            <w:spacing w:val="2"/>
            <w:sz w:val="24"/>
            <w:szCs w:val="24"/>
            <w:lang w:eastAsia="ru-RU"/>
          </w:rPr>
          <w:t>статьей 40 Федерального закона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E05162" w:rsidRPr="00E05162">
        <w:rPr>
          <w:rFonts w:ascii="Times New Roman" w:eastAsia="Times New Roman" w:hAnsi="Times New Roman" w:cs="Times New Roman"/>
          <w:spacing w:val="2"/>
          <w:sz w:val="24"/>
          <w:szCs w:val="24"/>
          <w:lang w:eastAsia="ru-RU"/>
        </w:rPr>
        <w:t xml:space="preserve">, </w:t>
      </w:r>
      <w:r w:rsidR="00E05162" w:rsidRPr="00E05162">
        <w:rPr>
          <w:rFonts w:ascii="Times New Roman" w:hAnsi="Times New Roman" w:cs="Times New Roman"/>
          <w:sz w:val="24"/>
          <w:szCs w:val="24"/>
        </w:rPr>
        <w:t xml:space="preserve">Федеральным законом </w:t>
      </w:r>
      <w:r w:rsidR="00E05162" w:rsidRPr="00E05162">
        <w:rPr>
          <w:rFonts w:ascii="Times New Roman" w:hAnsi="Times New Roman" w:cs="Times New Roman"/>
          <w:spacing w:val="2"/>
          <w:sz w:val="24"/>
          <w:szCs w:val="24"/>
        </w:rPr>
        <w:t xml:space="preserve">от 15.10.2020 № 326-ФЗ «О внесении изменений в ст. 29 и 40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05162">
        <w:rPr>
          <w:rFonts w:ascii="Times New Roman" w:eastAsia="Times New Roman" w:hAnsi="Times New Roman" w:cs="Times New Roman"/>
          <w:spacing w:val="2"/>
          <w:sz w:val="24"/>
          <w:szCs w:val="24"/>
          <w:lang w:eastAsia="ru-RU"/>
        </w:rPr>
        <w:t xml:space="preserve">администрация </w:t>
      </w:r>
      <w:r w:rsidR="00E05162" w:rsidRPr="00E05162">
        <w:rPr>
          <w:rFonts w:ascii="Times New Roman" w:eastAsia="Times New Roman" w:hAnsi="Times New Roman" w:cs="Times New Roman"/>
          <w:spacing w:val="2"/>
          <w:sz w:val="24"/>
          <w:szCs w:val="24"/>
          <w:lang w:eastAsia="ru-RU"/>
        </w:rPr>
        <w:t>Серебрянского</w:t>
      </w:r>
      <w:r w:rsidRPr="00E05162">
        <w:rPr>
          <w:rFonts w:ascii="Times New Roman" w:eastAsia="Times New Roman" w:hAnsi="Times New Roman" w:cs="Times New Roman"/>
          <w:spacing w:val="2"/>
          <w:sz w:val="24"/>
          <w:szCs w:val="24"/>
          <w:lang w:eastAsia="ru-RU"/>
        </w:rPr>
        <w:t xml:space="preserve"> сельского поселения Лужского муниципального района Ленинградской области</w:t>
      </w:r>
      <w:r w:rsidR="00E05162" w:rsidRPr="00E05162">
        <w:rPr>
          <w:rFonts w:ascii="Times New Roman" w:eastAsia="Times New Roman" w:hAnsi="Times New Roman" w:cs="Times New Roman"/>
          <w:spacing w:val="2"/>
          <w:sz w:val="24"/>
          <w:szCs w:val="24"/>
          <w:lang w:eastAsia="ru-RU"/>
        </w:rPr>
        <w:t xml:space="preserve"> </w:t>
      </w:r>
      <w:r w:rsidR="00E05162" w:rsidRPr="00E05162">
        <w:rPr>
          <w:rFonts w:ascii="Times New Roman" w:eastAsia="Times New Roman" w:hAnsi="Times New Roman" w:cs="Times New Roman"/>
          <w:b/>
          <w:spacing w:val="2"/>
          <w:sz w:val="24"/>
          <w:szCs w:val="24"/>
          <w:lang w:eastAsia="ru-RU"/>
        </w:rPr>
        <w:t>ПОСТАНОВЛЯЕТ:</w:t>
      </w:r>
    </w:p>
    <w:p w:rsidR="00E05162" w:rsidRPr="00E05162" w:rsidRDefault="00E05162" w:rsidP="00E05162">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942572" w:rsidRPr="00E05162" w:rsidRDefault="00942572" w:rsidP="00E05162">
      <w:pPr>
        <w:shd w:val="clear" w:color="auto" w:fill="FFFFFF"/>
        <w:spacing w:after="0" w:line="240" w:lineRule="auto"/>
        <w:ind w:firstLine="567"/>
        <w:jc w:val="both"/>
        <w:textAlignment w:val="baseline"/>
        <w:rPr>
          <w:rFonts w:ascii="Times New Roman" w:eastAsia="Times New Roman" w:hAnsi="Times New Roman" w:cs="Times New Roman"/>
          <w:b/>
          <w:spacing w:val="2"/>
          <w:sz w:val="24"/>
          <w:szCs w:val="24"/>
          <w:lang w:eastAsia="ru-RU"/>
        </w:rPr>
      </w:pPr>
      <w:r w:rsidRPr="00E05162">
        <w:rPr>
          <w:rFonts w:ascii="Times New Roman" w:eastAsia="Times New Roman" w:hAnsi="Times New Roman" w:cs="Times New Roman"/>
          <w:spacing w:val="2"/>
          <w:sz w:val="24"/>
          <w:szCs w:val="24"/>
          <w:lang w:eastAsia="ru-RU"/>
        </w:rPr>
        <w:t xml:space="preserve">1. </w:t>
      </w:r>
      <w:r w:rsidR="009149D5" w:rsidRPr="00E05162">
        <w:rPr>
          <w:rFonts w:ascii="Times New Roman" w:eastAsia="Times New Roman" w:hAnsi="Times New Roman" w:cs="Times New Roman"/>
          <w:spacing w:val="2"/>
          <w:sz w:val="24"/>
          <w:szCs w:val="24"/>
          <w:lang w:eastAsia="ru-RU"/>
        </w:rPr>
        <w:t>Утвердить</w:t>
      </w:r>
      <w:r w:rsidR="00E05162" w:rsidRPr="00E05162">
        <w:rPr>
          <w:rFonts w:ascii="Times New Roman" w:eastAsia="Times New Roman" w:hAnsi="Times New Roman" w:cs="Times New Roman"/>
          <w:spacing w:val="2"/>
          <w:sz w:val="24"/>
          <w:szCs w:val="24"/>
          <w:lang w:eastAsia="ru-RU"/>
        </w:rPr>
        <w:t xml:space="preserve"> М</w:t>
      </w:r>
      <w:r w:rsidRPr="00E05162">
        <w:rPr>
          <w:rFonts w:ascii="Times New Roman" w:eastAsia="Times New Roman" w:hAnsi="Times New Roman" w:cs="Times New Roman"/>
          <w:spacing w:val="2"/>
          <w:sz w:val="24"/>
          <w:szCs w:val="24"/>
          <w:lang w:eastAsia="ru-RU"/>
        </w:rPr>
        <w:t>етодику расчета платы за</w:t>
      </w:r>
      <w:r w:rsidR="009149D5" w:rsidRPr="00E05162">
        <w:rPr>
          <w:rFonts w:ascii="Times New Roman" w:eastAsia="Times New Roman" w:hAnsi="Times New Roman" w:cs="Times New Roman"/>
          <w:spacing w:val="2"/>
          <w:sz w:val="24"/>
          <w:szCs w:val="24"/>
          <w:lang w:eastAsia="ru-RU"/>
        </w:rPr>
        <w:t xml:space="preserve"> проезд транспортных средств по платным автомобильным дорогам общего пользования местного  значения, платным участкам таких автомобильных дорог</w:t>
      </w:r>
      <w:r w:rsidR="00E05162" w:rsidRPr="00E05162">
        <w:rPr>
          <w:rFonts w:ascii="Times New Roman" w:eastAsia="Times New Roman" w:hAnsi="Times New Roman" w:cs="Times New Roman"/>
          <w:spacing w:val="2"/>
          <w:sz w:val="24"/>
          <w:szCs w:val="24"/>
          <w:lang w:eastAsia="ru-RU"/>
        </w:rPr>
        <w:t xml:space="preserve"> согласно приложению № 1 к настоящему постановлению.</w:t>
      </w:r>
    </w:p>
    <w:p w:rsidR="009149D5" w:rsidRPr="00E05162" w:rsidRDefault="003E6DE4"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rPr>
        <w:t>2</w:t>
      </w:r>
      <w:r w:rsidR="00942572" w:rsidRPr="00E05162">
        <w:rPr>
          <w:rFonts w:ascii="Times New Roman" w:eastAsia="Times New Roman" w:hAnsi="Times New Roman" w:cs="Times New Roman"/>
          <w:spacing w:val="2"/>
          <w:sz w:val="24"/>
          <w:szCs w:val="24"/>
        </w:rPr>
        <w:t xml:space="preserve">. </w:t>
      </w:r>
      <w:r w:rsidR="00E05162">
        <w:rPr>
          <w:rFonts w:ascii="Times New Roman" w:eastAsia="Times New Roman" w:hAnsi="Times New Roman" w:cs="Times New Roman"/>
          <w:spacing w:val="2"/>
          <w:sz w:val="24"/>
          <w:szCs w:val="24"/>
        </w:rPr>
        <w:t xml:space="preserve"> </w:t>
      </w:r>
      <w:r w:rsidR="009149D5" w:rsidRPr="00E05162">
        <w:rPr>
          <w:rFonts w:ascii="Times New Roman" w:hAnsi="Times New Roman" w:cs="Times New Roman"/>
          <w:spacing w:val="2"/>
          <w:sz w:val="24"/>
          <w:szCs w:val="24"/>
        </w:rPr>
        <w:t xml:space="preserve">Постановление вступает в силу со дня его официального опубликования. </w:t>
      </w:r>
    </w:p>
    <w:p w:rsidR="009149D5" w:rsidRPr="00E05162" w:rsidRDefault="003E6DE4" w:rsidP="00E05162">
      <w:pPr>
        <w:pStyle w:val="ConsPlusTitle"/>
        <w:widowControl/>
        <w:tabs>
          <w:tab w:val="left" w:pos="0"/>
        </w:tabs>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9149D5" w:rsidRPr="00E05162">
        <w:rPr>
          <w:rFonts w:ascii="Times New Roman" w:hAnsi="Times New Roman" w:cs="Times New Roman"/>
          <w:b w:val="0"/>
          <w:sz w:val="24"/>
          <w:szCs w:val="24"/>
        </w:rPr>
        <w:t>.</w:t>
      </w:r>
      <w:r w:rsidR="00E05162">
        <w:rPr>
          <w:rFonts w:ascii="Times New Roman" w:hAnsi="Times New Roman" w:cs="Times New Roman"/>
          <w:b w:val="0"/>
          <w:sz w:val="24"/>
          <w:szCs w:val="24"/>
        </w:rPr>
        <w:t xml:space="preserve">  </w:t>
      </w:r>
      <w:r w:rsidR="009149D5" w:rsidRPr="00E05162">
        <w:rPr>
          <w:rFonts w:ascii="Times New Roman" w:hAnsi="Times New Roman" w:cs="Times New Roman"/>
          <w:b w:val="0"/>
          <w:sz w:val="24"/>
          <w:szCs w:val="24"/>
        </w:rPr>
        <w:t>Контроль за исполнением данного постановления оставляю за собой.</w:t>
      </w:r>
    </w:p>
    <w:p w:rsidR="009149D5" w:rsidRPr="00E05162" w:rsidRDefault="009149D5" w:rsidP="00E05162">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94219" w:rsidRPr="00125119" w:rsidRDefault="00A66128" w:rsidP="00294219">
      <w:r w:rsidRPr="00A66128">
        <w:rPr>
          <w:b/>
          <w:noProof/>
        </w:rPr>
        <w:pict>
          <v:shapetype id="_x0000_t202" coordsize="21600,21600" o:spt="202" path="m,l,21600r21600,l21600,xe">
            <v:stroke joinstyle="miter"/>
            <v:path gradientshapeok="t" o:connecttype="rect"/>
          </v:shapetype>
          <v:shape id="Поле 3" o:spid="_x0000_s1026" type="#_x0000_t202" style="position:absolute;margin-left:207pt;margin-top:8.15pt;width:176.45pt;height:125.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" strokecolor="white">
            <v:textbox style="mso-fit-shape-to-text:t">
              <w:txbxContent>
                <w:p w:rsidR="00294219" w:rsidRDefault="00294219" w:rsidP="00294219"/>
              </w:txbxContent>
            </v:textbox>
          </v:shape>
        </w:pict>
      </w:r>
    </w:p>
    <w:p w:rsidR="00294219" w:rsidRPr="00125119" w:rsidRDefault="00294219" w:rsidP="00294219"/>
    <w:p w:rsidR="00294219" w:rsidRPr="00294219" w:rsidRDefault="00A66128" w:rsidP="00294219">
      <w:pPr>
        <w:spacing w:after="0" w:line="240" w:lineRule="auto"/>
        <w:rPr>
          <w:rFonts w:ascii="Times New Roman" w:hAnsi="Times New Roman" w:cs="Times New Roman"/>
          <w:sz w:val="24"/>
        </w:rPr>
      </w:pPr>
      <w:r>
        <w:rPr>
          <w:rFonts w:ascii="Times New Roman" w:hAnsi="Times New Roman" w:cs="Times New Roman"/>
          <w:noProof/>
          <w:sz w:val="24"/>
        </w:rPr>
        <w:pict>
          <v:shape id="Поле 1" o:spid="_x0000_s1027" type="#_x0000_t202" style="position:absolute;margin-left:378pt;margin-top:7.55pt;width:117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" strokecolor="white">
            <v:textbox>
              <w:txbxContent>
                <w:p w:rsidR="00294219" w:rsidRPr="00294219" w:rsidRDefault="00294219" w:rsidP="00294219">
                  <w:pPr>
                    <w:spacing w:after="0" w:line="240" w:lineRule="auto"/>
                    <w:rPr>
                      <w:rFonts w:ascii="Times New Roman" w:hAnsi="Times New Roman" w:cs="Times New Roman"/>
                      <w:sz w:val="24"/>
                    </w:rPr>
                  </w:pPr>
                  <w:r w:rsidRPr="00294219">
                    <w:rPr>
                      <w:rFonts w:ascii="Times New Roman" w:hAnsi="Times New Roman" w:cs="Times New Roman"/>
                      <w:sz w:val="24"/>
                    </w:rPr>
                    <w:t>С.А. Пальок</w:t>
                  </w:r>
                </w:p>
              </w:txbxContent>
            </v:textbox>
          </v:shape>
        </w:pict>
      </w:r>
      <w:r w:rsidR="00294219" w:rsidRPr="00294219">
        <w:rPr>
          <w:rFonts w:ascii="Times New Roman" w:hAnsi="Times New Roman" w:cs="Times New Roman"/>
          <w:sz w:val="24"/>
        </w:rPr>
        <w:t>Глава администрации</w:t>
      </w:r>
    </w:p>
    <w:p w:rsidR="00294219" w:rsidRPr="00294219" w:rsidRDefault="00294219" w:rsidP="00294219">
      <w:pPr>
        <w:spacing w:after="0" w:line="240" w:lineRule="auto"/>
        <w:rPr>
          <w:rFonts w:ascii="Times New Roman" w:hAnsi="Times New Roman" w:cs="Times New Roman"/>
          <w:sz w:val="24"/>
        </w:rPr>
      </w:pPr>
      <w:r w:rsidRPr="00294219">
        <w:rPr>
          <w:rFonts w:ascii="Times New Roman" w:hAnsi="Times New Roman" w:cs="Times New Roman"/>
          <w:sz w:val="24"/>
        </w:rPr>
        <w:t xml:space="preserve">Серебрянского сельского поселения            </w:t>
      </w:r>
    </w:p>
    <w:p w:rsidR="00294219" w:rsidRPr="00125119" w:rsidRDefault="00294219" w:rsidP="00294219">
      <w:pPr>
        <w:spacing w:after="0"/>
      </w:pPr>
      <w:bookmarkStart w:id="0" w:name="_GoBack"/>
      <w:bookmarkEnd w:id="0"/>
    </w:p>
    <w:p w:rsidR="009149D5" w:rsidRPr="00E05162" w:rsidRDefault="009149D5" w:rsidP="00E05162">
      <w:pPr>
        <w:spacing w:after="0" w:line="240" w:lineRule="auto"/>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z w:val="24"/>
          <w:szCs w:val="24"/>
          <w:lang w:eastAsia="ru-RU"/>
        </w:rPr>
        <w:br w:type="page"/>
      </w:r>
      <w:r w:rsidRPr="00E05162">
        <w:rPr>
          <w:rFonts w:ascii="Times New Roman" w:eastAsia="Times New Roman" w:hAnsi="Times New Roman" w:cs="Times New Roman"/>
          <w:spacing w:val="2"/>
          <w:sz w:val="24"/>
          <w:szCs w:val="24"/>
          <w:lang w:eastAsia="ru-RU"/>
        </w:rPr>
        <w:lastRenderedPageBreak/>
        <w:t xml:space="preserve"> </w:t>
      </w:r>
    </w:p>
    <w:p w:rsidR="000759CD" w:rsidRPr="00E05162" w:rsidRDefault="0084434A" w:rsidP="00E0516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 xml:space="preserve">Приложение N </w:t>
      </w:r>
      <w:r w:rsidR="000759CD" w:rsidRPr="00E05162">
        <w:rPr>
          <w:rFonts w:ascii="Times New Roman" w:eastAsia="Times New Roman" w:hAnsi="Times New Roman" w:cs="Times New Roman"/>
          <w:spacing w:val="2"/>
          <w:sz w:val="24"/>
          <w:szCs w:val="24"/>
          <w:lang w:eastAsia="ru-RU"/>
        </w:rPr>
        <w:t>1</w:t>
      </w:r>
      <w:r w:rsidRPr="00E05162">
        <w:rPr>
          <w:rFonts w:ascii="Times New Roman" w:eastAsia="Times New Roman" w:hAnsi="Times New Roman" w:cs="Times New Roman"/>
          <w:spacing w:val="2"/>
          <w:sz w:val="24"/>
          <w:szCs w:val="24"/>
          <w:lang w:eastAsia="ru-RU"/>
        </w:rPr>
        <w:br/>
        <w:t xml:space="preserve">к постановлению </w:t>
      </w:r>
      <w:r w:rsidR="000759CD" w:rsidRPr="00E05162">
        <w:rPr>
          <w:rFonts w:ascii="Times New Roman" w:eastAsia="Times New Roman" w:hAnsi="Times New Roman" w:cs="Times New Roman"/>
          <w:spacing w:val="2"/>
          <w:sz w:val="24"/>
          <w:szCs w:val="24"/>
          <w:lang w:eastAsia="ru-RU"/>
        </w:rPr>
        <w:t xml:space="preserve">администрации </w:t>
      </w:r>
    </w:p>
    <w:p w:rsidR="0084434A" w:rsidRDefault="00E05162" w:rsidP="00E0516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Серебрянского</w:t>
      </w:r>
      <w:r w:rsidR="000759CD" w:rsidRPr="00E05162">
        <w:rPr>
          <w:rFonts w:ascii="Times New Roman" w:eastAsia="Times New Roman" w:hAnsi="Times New Roman" w:cs="Times New Roman"/>
          <w:spacing w:val="2"/>
          <w:sz w:val="24"/>
          <w:szCs w:val="24"/>
          <w:lang w:eastAsia="ru-RU"/>
        </w:rPr>
        <w:t xml:space="preserve"> сельского поселения</w:t>
      </w:r>
      <w:r w:rsidR="0084434A" w:rsidRPr="00E05162">
        <w:rPr>
          <w:rFonts w:ascii="Times New Roman" w:eastAsia="Times New Roman" w:hAnsi="Times New Roman" w:cs="Times New Roman"/>
          <w:spacing w:val="2"/>
          <w:sz w:val="24"/>
          <w:szCs w:val="24"/>
          <w:lang w:eastAsia="ru-RU"/>
        </w:rPr>
        <w:br/>
        <w:t xml:space="preserve">от </w:t>
      </w:r>
      <w:r w:rsidRPr="00E05162">
        <w:rPr>
          <w:rFonts w:ascii="Times New Roman" w:eastAsia="Times New Roman" w:hAnsi="Times New Roman" w:cs="Times New Roman"/>
          <w:spacing w:val="2"/>
          <w:sz w:val="24"/>
          <w:szCs w:val="24"/>
          <w:lang w:eastAsia="ru-RU"/>
        </w:rPr>
        <w:t>02.12.2020</w:t>
      </w:r>
      <w:r w:rsidR="0084434A" w:rsidRPr="00E05162">
        <w:rPr>
          <w:rFonts w:ascii="Times New Roman" w:eastAsia="Times New Roman" w:hAnsi="Times New Roman" w:cs="Times New Roman"/>
          <w:spacing w:val="2"/>
          <w:sz w:val="24"/>
          <w:szCs w:val="24"/>
          <w:lang w:eastAsia="ru-RU"/>
        </w:rPr>
        <w:t xml:space="preserve"> года N </w:t>
      </w:r>
      <w:r w:rsidRPr="00E05162">
        <w:rPr>
          <w:rFonts w:ascii="Times New Roman" w:eastAsia="Times New Roman" w:hAnsi="Times New Roman" w:cs="Times New Roman"/>
          <w:spacing w:val="2"/>
          <w:sz w:val="24"/>
          <w:szCs w:val="24"/>
          <w:lang w:eastAsia="ru-RU"/>
        </w:rPr>
        <w:t>122</w:t>
      </w:r>
    </w:p>
    <w:p w:rsidR="00E05162" w:rsidRPr="00E05162" w:rsidRDefault="00E05162" w:rsidP="00E05162">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84434A" w:rsidRPr="00E05162" w:rsidRDefault="0084434A" w:rsidP="00E05162">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E05162">
        <w:rPr>
          <w:rFonts w:ascii="Times New Roman" w:eastAsia="Times New Roman" w:hAnsi="Times New Roman" w:cs="Times New Roman"/>
          <w:b/>
          <w:spacing w:val="2"/>
          <w:sz w:val="24"/>
          <w:szCs w:val="24"/>
          <w:lang w:eastAsia="ru-RU"/>
        </w:rPr>
        <w:t xml:space="preserve">МЕТОДИКА РАСЧЕТА ПЛАТЫ ЗА ПРОЕЗД ТРАНСПОРТНЫХ СРЕДСТВ ПО ПЛАТНЫМ АВТОМОБИЛЬНЫМ ДОРОГАМ ОБЩЕГО ПОЛЬЗОВАНИЯ </w:t>
      </w:r>
      <w:r w:rsidR="000759CD" w:rsidRPr="00E05162">
        <w:rPr>
          <w:rFonts w:ascii="Times New Roman" w:eastAsia="Times New Roman" w:hAnsi="Times New Roman" w:cs="Times New Roman"/>
          <w:b/>
          <w:spacing w:val="2"/>
          <w:sz w:val="24"/>
          <w:szCs w:val="24"/>
          <w:lang w:eastAsia="ru-RU"/>
        </w:rPr>
        <w:t>МЕСТНОГО</w:t>
      </w:r>
      <w:r w:rsidRPr="00E05162">
        <w:rPr>
          <w:rFonts w:ascii="Times New Roman" w:eastAsia="Times New Roman" w:hAnsi="Times New Roman" w:cs="Times New Roman"/>
          <w:b/>
          <w:spacing w:val="2"/>
          <w:sz w:val="24"/>
          <w:szCs w:val="24"/>
          <w:lang w:eastAsia="ru-RU"/>
        </w:rPr>
        <w:t xml:space="preserve">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p w:rsidR="00E05162"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br/>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 xml:space="preserve">1. Настоящая методика устанавливает порядок расчета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платных участков автомобильных дорог (в том числе если платным участком автомобильной дороги является отдельное искусственное дорожное сооружение) (далее соответственно - плата за проезд, платная автомобильная дорога, платный </w:t>
      </w:r>
      <w:r w:rsidR="003134F9">
        <w:rPr>
          <w:rFonts w:ascii="Times New Roman" w:eastAsia="Times New Roman" w:hAnsi="Times New Roman" w:cs="Times New Roman"/>
          <w:spacing w:val="2"/>
          <w:sz w:val="24"/>
          <w:szCs w:val="24"/>
          <w:lang w:eastAsia="ru-RU"/>
        </w:rPr>
        <w:t>участок автомобильной дороги).</w:t>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2. Размер платы устанавливается с учетом обеспечения доходности инвестированного капитала, приемлемой для владельца (пользователя) автомобильной дороги, и фактического показат</w:t>
      </w:r>
      <w:r w:rsidR="003134F9">
        <w:rPr>
          <w:rFonts w:ascii="Times New Roman" w:eastAsia="Times New Roman" w:hAnsi="Times New Roman" w:cs="Times New Roman"/>
          <w:spacing w:val="2"/>
          <w:sz w:val="24"/>
          <w:szCs w:val="24"/>
          <w:lang w:eastAsia="ru-RU"/>
        </w:rPr>
        <w:t>еля эксплуатационных расходов.</w:t>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3. Расчет размера платы за проезд осуществляется владельцем платной автомобильной дороги, платного участка автомобиль</w:t>
      </w:r>
      <w:r w:rsidR="003134F9">
        <w:rPr>
          <w:rFonts w:ascii="Times New Roman" w:eastAsia="Times New Roman" w:hAnsi="Times New Roman" w:cs="Times New Roman"/>
          <w:spacing w:val="2"/>
          <w:sz w:val="24"/>
          <w:szCs w:val="24"/>
          <w:lang w:eastAsia="ru-RU"/>
        </w:rPr>
        <w:t>ной дороги (далее - оператор).</w:t>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4. Размер платы за проезд может дифференцироваться для различных категорий транспортных средств в зависимости от времени суток, дня недели и (или) месяца года, при этом указанный размер платы за проезд должен быть равным для транспо</w:t>
      </w:r>
      <w:r w:rsidR="003134F9">
        <w:rPr>
          <w:rFonts w:ascii="Times New Roman" w:eastAsia="Times New Roman" w:hAnsi="Times New Roman" w:cs="Times New Roman"/>
          <w:spacing w:val="2"/>
          <w:sz w:val="24"/>
          <w:szCs w:val="24"/>
          <w:lang w:eastAsia="ru-RU"/>
        </w:rPr>
        <w:t>ртных средств одной категории.</w:t>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В случае если оператор для привлечения пользователей платной автомобильной дороги, платного участка автомобильной дороги предоставляет скидки по оплате проезда в зависимости от частоты и (или) регулярности поездок, размер таких скидок должен быть равным для транспортных средств одной категории при одинаковой час</w:t>
      </w:r>
      <w:r w:rsidR="003134F9">
        <w:rPr>
          <w:rFonts w:ascii="Times New Roman" w:eastAsia="Times New Roman" w:hAnsi="Times New Roman" w:cs="Times New Roman"/>
          <w:spacing w:val="2"/>
          <w:sz w:val="24"/>
          <w:szCs w:val="24"/>
          <w:lang w:eastAsia="ru-RU"/>
        </w:rPr>
        <w:t>тоте или регулярности поездок.</w:t>
      </w:r>
    </w:p>
    <w:p w:rsidR="0084434A" w:rsidRPr="00E05162"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5. Плата за проезд определяется по формуле:</w:t>
      </w:r>
    </w:p>
    <w:p w:rsidR="003134F9" w:rsidRDefault="003134F9" w:rsidP="003134F9">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eastAsia="ru-RU"/>
        </w:rPr>
      </w:pPr>
    </w:p>
    <w:p w:rsidR="0084434A" w:rsidRPr="00E05162" w:rsidRDefault="0084434A" w:rsidP="003134F9">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val="en-US" w:eastAsia="ru-RU"/>
        </w:rPr>
      </w:pPr>
      <w:r w:rsidRPr="00E05162">
        <w:rPr>
          <w:rFonts w:ascii="Times New Roman" w:eastAsia="Times New Roman" w:hAnsi="Times New Roman" w:cs="Times New Roman"/>
          <w:spacing w:val="2"/>
          <w:sz w:val="24"/>
          <w:szCs w:val="24"/>
          <w:lang w:eastAsia="ru-RU"/>
        </w:rPr>
        <w:t>П</w:t>
      </w:r>
      <w:r w:rsidRPr="00E05162">
        <w:rPr>
          <w:rFonts w:ascii="Times New Roman" w:eastAsia="Times New Roman" w:hAnsi="Times New Roman" w:cs="Times New Roman"/>
          <w:spacing w:val="2"/>
          <w:sz w:val="24"/>
          <w:szCs w:val="24"/>
          <w:lang w:val="en-US" w:eastAsia="ru-RU"/>
        </w:rPr>
        <w:t xml:space="preserve">i,N = </w:t>
      </w:r>
      <w:r w:rsidRPr="00E05162">
        <w:rPr>
          <w:rFonts w:ascii="Times New Roman" w:eastAsia="Times New Roman" w:hAnsi="Times New Roman" w:cs="Times New Roman"/>
          <w:spacing w:val="2"/>
          <w:sz w:val="24"/>
          <w:szCs w:val="24"/>
          <w:lang w:eastAsia="ru-RU"/>
        </w:rPr>
        <w:t>Ро</w:t>
      </w:r>
      <w:r w:rsidRPr="00E05162">
        <w:rPr>
          <w:rFonts w:ascii="Times New Roman" w:eastAsia="Times New Roman" w:hAnsi="Times New Roman" w:cs="Times New Roman"/>
          <w:spacing w:val="2"/>
          <w:sz w:val="24"/>
          <w:szCs w:val="24"/>
          <w:lang w:val="en-US" w:eastAsia="ru-RU"/>
        </w:rPr>
        <w:t>i,N x L x A x B x C,</w:t>
      </w:r>
    </w:p>
    <w:p w:rsidR="003134F9" w:rsidRDefault="003134F9"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где:</w:t>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 xml:space="preserve">Роi,N -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по оплате </w:t>
      </w:r>
      <w:r w:rsidR="003134F9">
        <w:rPr>
          <w:rFonts w:ascii="Times New Roman" w:eastAsia="Times New Roman" w:hAnsi="Times New Roman" w:cs="Times New Roman"/>
          <w:spacing w:val="2"/>
          <w:sz w:val="24"/>
          <w:szCs w:val="24"/>
          <w:lang w:eastAsia="ru-RU"/>
        </w:rPr>
        <w:t>проезда) (рублей за километр);</w:t>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L - протяженность платной автомобильной дороги, платного участка авто</w:t>
      </w:r>
      <w:r w:rsidR="003134F9">
        <w:rPr>
          <w:rFonts w:ascii="Times New Roman" w:eastAsia="Times New Roman" w:hAnsi="Times New Roman" w:cs="Times New Roman"/>
          <w:spacing w:val="2"/>
          <w:sz w:val="24"/>
          <w:szCs w:val="24"/>
          <w:lang w:eastAsia="ru-RU"/>
        </w:rPr>
        <w:t>мобильной дороги (километров);</w:t>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A, B, C - коэффициенты, учитывающие дифференциацию размера платы за проезд транспортных средств по платной автомобильной дороге, платному участку автомобильной дороги в зависимости от времени суток, дня недели и (или) месяца го</w:t>
      </w:r>
      <w:r w:rsidR="003134F9">
        <w:rPr>
          <w:rFonts w:ascii="Times New Roman" w:eastAsia="Times New Roman" w:hAnsi="Times New Roman" w:cs="Times New Roman"/>
          <w:spacing w:val="2"/>
          <w:sz w:val="24"/>
          <w:szCs w:val="24"/>
          <w:lang w:eastAsia="ru-RU"/>
        </w:rPr>
        <w:t>да (в случае их установления).</w:t>
      </w:r>
    </w:p>
    <w:p w:rsidR="0084434A" w:rsidRPr="00E05162"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6.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должен удовлетворять следующему условию:</w:t>
      </w:r>
    </w:p>
    <w:p w:rsidR="0084434A" w:rsidRPr="003E6DE4" w:rsidRDefault="0084434A" w:rsidP="003134F9">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val="en-US" w:eastAsia="ru-RU"/>
        </w:rPr>
      </w:pPr>
      <w:r w:rsidRPr="003E6DE4">
        <w:rPr>
          <w:rFonts w:ascii="Times New Roman" w:eastAsia="Times New Roman" w:hAnsi="Times New Roman" w:cs="Times New Roman"/>
          <w:spacing w:val="2"/>
          <w:sz w:val="24"/>
          <w:szCs w:val="24"/>
          <w:lang w:val="en-US" w:eastAsia="ru-RU"/>
        </w:rPr>
        <w:t>Poi,N &lt;= Pmaxi,N</w:t>
      </w:r>
    </w:p>
    <w:p w:rsidR="003134F9" w:rsidRPr="003E6DE4" w:rsidRDefault="003134F9"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eastAsia="ru-RU"/>
        </w:rPr>
        <w:t>где</w:t>
      </w:r>
      <w:r w:rsidRPr="003E6DE4">
        <w:rPr>
          <w:rFonts w:ascii="Times New Roman" w:eastAsia="Times New Roman" w:hAnsi="Times New Roman" w:cs="Times New Roman"/>
          <w:spacing w:val="2"/>
          <w:sz w:val="24"/>
          <w:szCs w:val="24"/>
          <w:lang w:val="en-US" w:eastAsia="ru-RU"/>
        </w:rPr>
        <w:t>:</w:t>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lastRenderedPageBreak/>
        <w:t xml:space="preserve">Рmaxi,N - максимальный размер платы за проезд транспортных средств соответствующей категории по платным автомобильным дорогам, платным участкам автомобильных дорог в </w:t>
      </w:r>
      <w:r w:rsidR="003134F9">
        <w:rPr>
          <w:rFonts w:ascii="Times New Roman" w:eastAsia="Times New Roman" w:hAnsi="Times New Roman" w:cs="Times New Roman"/>
          <w:spacing w:val="2"/>
          <w:sz w:val="24"/>
          <w:szCs w:val="24"/>
          <w:lang w:eastAsia="ru-RU"/>
        </w:rPr>
        <w:t>i-м году (рублей за километр).</w:t>
      </w:r>
    </w:p>
    <w:p w:rsidR="0084434A"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7. При необходимости установления единого размера платы за проезд транспортного средства по платным участкам автомобильной дороги, включающей 2 и более платных участка, не менее чем один из которых создан и (или) реконструирован на основании концессионного соглашения, устанавливаемый оператором размер платы за один километр платного участка такой автомобильной дороги для проезда транспортных средств соответствующей категории должен удовлетворять следующему условию:</w:t>
      </w:r>
    </w:p>
    <w:p w:rsidR="003134F9" w:rsidRPr="00E05162" w:rsidRDefault="003134F9"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84434A" w:rsidRPr="00E05162" w:rsidRDefault="0084434A" w:rsidP="003134F9">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noProof/>
          <w:spacing w:val="2"/>
          <w:sz w:val="24"/>
          <w:szCs w:val="24"/>
          <w:lang w:eastAsia="ru-RU"/>
        </w:rPr>
        <w:drawing>
          <wp:inline distT="0" distB="0" distL="0" distR="0">
            <wp:extent cx="2419350" cy="504825"/>
            <wp:effectExtent l="19050" t="0" r="0" b="0"/>
            <wp:docPr id="1" name="Рисунок 1" descr="ОБ УТВЕРЖДЕНИИ ПРАВИЛ ОКАЗАНИЯ УСЛУГ ПО ОРГАНИЗАЦИИ ПРОЕЗДА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А ТАКЖЕ МЕТОДИКИ РАСЧЕТА И МАКСИМАЛЬНОГО РАЗМЕР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ПРЕДЕЛЬНОГО ЗНАЧЕНИЯ МАКСИМАЛЬНОГО РАЗМЕРА ПЛАТЫ ЗА ПРОЕЗД ТРАНСПОРТНЫХ СРЕДСТВ ПО ПЛАТНЫМ АВТОМОБИЛЬНЫМ ДОРОГАМ РЕГИОНАЛЬНОГО ИЛИ МЕЖМУНИЦИПАЛЬНОГО ЗНАЧЕНИЯ, ПЛАТНЫМ УЧАСТКАМ ТАКИХ АВТОМОБИЛЬНЫХ ДОР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РАВИЛ ОКАЗАНИЯ УСЛУГ ПО ОРГАНИЗАЦИИ ПРОЕЗДА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А ТАКЖЕ МЕТОДИКИ РАСЧЕТА И МАКСИМАЛЬНОГО РАЗМЕР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ПРЕДЕЛЬНОГО ЗНАЧЕНИЯ МАКСИМАЛЬНОГО РАЗМЕРА ПЛАТЫ ЗА ПРОЕЗД ТРАНСПОРТНЫХ СРЕДСТВ ПО ПЛАТНЫМ АВТОМОБИЛЬНЫМ ДОРОГАМ РЕГИОНАЛЬНОГО ИЛИ МЕЖМУНИЦИПАЛЬНОГО ЗНАЧЕНИЯ, ПЛАТНЫМ УЧАСТКАМ ТАКИХ АВТОМОБИЛЬНЫХ ДОРОГ"/>
                    <pic:cNvPicPr>
                      <a:picLocks noChangeAspect="1" noChangeArrowheads="1"/>
                    </pic:cNvPicPr>
                  </pic:nvPicPr>
                  <pic:blipFill>
                    <a:blip r:embed="rId8" cstate="print"/>
                    <a:srcRect/>
                    <a:stretch>
                      <a:fillRect/>
                    </a:stretch>
                  </pic:blipFill>
                  <pic:spPr bwMode="auto">
                    <a:xfrm>
                      <a:off x="0" y="0"/>
                      <a:ext cx="2419350" cy="504825"/>
                    </a:xfrm>
                    <a:prstGeom prst="rect">
                      <a:avLst/>
                    </a:prstGeom>
                    <a:noFill/>
                    <a:ln w="9525">
                      <a:noFill/>
                      <a:miter lim="800000"/>
                      <a:headEnd/>
                      <a:tailEnd/>
                    </a:ln>
                  </pic:spPr>
                </pic:pic>
              </a:graphicData>
            </a:graphic>
          </wp:inline>
        </w:drawing>
      </w:r>
    </w:p>
    <w:p w:rsidR="003134F9" w:rsidRDefault="003134F9"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где:</w:t>
      </w:r>
      <w:r>
        <w:rPr>
          <w:rFonts w:ascii="Times New Roman" w:eastAsia="Times New Roman" w:hAnsi="Times New Roman" w:cs="Times New Roman"/>
          <w:spacing w:val="2"/>
          <w:sz w:val="24"/>
          <w:szCs w:val="24"/>
          <w:lang w:eastAsia="ru-RU"/>
        </w:rPr>
        <w:br/>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Lj - протяженность платного участка автомобильной дороги, созданного и (или) реконструированного не на основании концессио</w:t>
      </w:r>
      <w:r w:rsidR="003134F9">
        <w:rPr>
          <w:rFonts w:ascii="Times New Roman" w:eastAsia="Times New Roman" w:hAnsi="Times New Roman" w:cs="Times New Roman"/>
          <w:spacing w:val="2"/>
          <w:sz w:val="24"/>
          <w:szCs w:val="24"/>
          <w:lang w:eastAsia="ru-RU"/>
        </w:rPr>
        <w:t>нного соглашения (километров);</w:t>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Lk - протяженность платного участка автомобильной дороги, созданного и (или) реконструированного на основании концессио</w:t>
      </w:r>
      <w:r w:rsidR="003134F9">
        <w:rPr>
          <w:rFonts w:ascii="Times New Roman" w:eastAsia="Times New Roman" w:hAnsi="Times New Roman" w:cs="Times New Roman"/>
          <w:spacing w:val="2"/>
          <w:sz w:val="24"/>
          <w:szCs w:val="24"/>
          <w:lang w:eastAsia="ru-RU"/>
        </w:rPr>
        <w:t>нного соглашения (километров);</w:t>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t>Lобщ - общая протяженность платных участков авто</w:t>
      </w:r>
      <w:r w:rsidR="003134F9">
        <w:rPr>
          <w:rFonts w:ascii="Times New Roman" w:eastAsia="Times New Roman" w:hAnsi="Times New Roman" w:cs="Times New Roman"/>
          <w:spacing w:val="2"/>
          <w:sz w:val="24"/>
          <w:szCs w:val="24"/>
          <w:lang w:eastAsia="ru-RU"/>
        </w:rPr>
        <w:t>мобильной дороги (километров);</w:t>
      </w:r>
      <w:r w:rsidR="003134F9">
        <w:rPr>
          <w:rFonts w:ascii="Times New Roman" w:eastAsia="Times New Roman" w:hAnsi="Times New Roman" w:cs="Times New Roman"/>
          <w:spacing w:val="2"/>
          <w:sz w:val="24"/>
          <w:szCs w:val="24"/>
          <w:lang w:eastAsia="ru-RU"/>
        </w:rPr>
        <w:br/>
      </w:r>
    </w:p>
    <w:p w:rsidR="003134F9"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noProof/>
          <w:spacing w:val="2"/>
          <w:sz w:val="24"/>
          <w:szCs w:val="24"/>
          <w:lang w:eastAsia="ru-RU"/>
        </w:rPr>
        <w:drawing>
          <wp:inline distT="0" distB="0" distL="0" distR="0">
            <wp:extent cx="523875" cy="219075"/>
            <wp:effectExtent l="19050" t="0" r="9525" b="0"/>
            <wp:docPr id="2" name="Рисунок 2" descr="ОБ УТВЕРЖДЕНИИ ПРАВИЛ ОКАЗАНИЯ УСЛУГ ПО ОРГАНИЗАЦИИ ПРОЕЗДА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А ТАКЖЕ МЕТОДИКИ РАСЧЕТА И МАКСИМАЛЬНОГО РАЗМЕР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ПРЕДЕЛЬНОГО ЗНАЧЕНИЯ МАКСИМАЛЬНОГО РАЗМЕРА ПЛАТЫ ЗА ПРОЕЗД ТРАНСПОРТНЫХ СРЕДСТВ ПО ПЛАТНЫМ АВТОМОБИЛЬНЫМ ДОРОГАМ РЕГИОНАЛЬНОГО ИЛИ МЕЖМУНИЦИПАЛЬНОГО ЗНАЧЕНИЯ, ПЛАТНЫМ УЧАСТКАМ ТАКИХ АВТОМОБИЛЬНЫХ ДОР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РАВИЛ ОКАЗАНИЯ УСЛУГ ПО ОРГАНИЗАЦИИ ПРОЕЗДА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А ТАКЖЕ МЕТОДИКИ РАСЧЕТА И МАКСИМАЛЬНОГО РАЗМЕР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ПРЕДЕЛЬНОГО ЗНАЧЕНИЯ МАКСИМАЛЬНОГО РАЗМЕРА ПЛАТЫ ЗА ПРОЕЗД ТРАНСПОРТНЫХ СРЕДСТВ ПО ПЛАТНЫМ АВТОМОБИЛЬНЫМ ДОРОГАМ РЕГИОНАЛЬНОГО ИЛИ МЕЖМУНИЦИПАЛЬНОГО ЗНАЧЕНИЯ, ПЛАТНЫМ УЧАСТКАМ ТАКИХ АВТОМОБИЛЬНЫХ ДОРОГ"/>
                    <pic:cNvPicPr>
                      <a:picLocks noChangeAspect="1" noChangeArrowheads="1"/>
                    </pic:cNvPicPr>
                  </pic:nvPicPr>
                  <pic:blipFill>
                    <a:blip r:embed="rId9" cstate="print"/>
                    <a:srcRect/>
                    <a:stretch>
                      <a:fillRect/>
                    </a:stretch>
                  </pic:blipFill>
                  <pic:spPr bwMode="auto">
                    <a:xfrm>
                      <a:off x="0" y="0"/>
                      <a:ext cx="523875" cy="219075"/>
                    </a:xfrm>
                    <a:prstGeom prst="rect">
                      <a:avLst/>
                    </a:prstGeom>
                    <a:noFill/>
                    <a:ln w="9525">
                      <a:noFill/>
                      <a:miter lim="800000"/>
                      <a:headEnd/>
                      <a:tailEnd/>
                    </a:ln>
                  </pic:spPr>
                </pic:pic>
              </a:graphicData>
            </a:graphic>
          </wp:inline>
        </w:drawing>
      </w:r>
      <w:r w:rsidRPr="00E05162">
        <w:rPr>
          <w:rFonts w:ascii="Times New Roman" w:eastAsia="Times New Roman" w:hAnsi="Times New Roman" w:cs="Times New Roman"/>
          <w:spacing w:val="2"/>
          <w:sz w:val="24"/>
          <w:szCs w:val="24"/>
          <w:lang w:eastAsia="ru-RU"/>
        </w:rPr>
        <w:t>- предельное значение максимального размера платы за проезд транспортных средств соответствующей категории по платным автомобильным дорогам, платным участкам автомобильных дорог, созданным и (или) реконструированным на основании концессионных соглашений, в i</w:t>
      </w:r>
      <w:r w:rsidR="003134F9">
        <w:rPr>
          <w:rFonts w:ascii="Times New Roman" w:eastAsia="Times New Roman" w:hAnsi="Times New Roman" w:cs="Times New Roman"/>
          <w:spacing w:val="2"/>
          <w:sz w:val="24"/>
          <w:szCs w:val="24"/>
          <w:lang w:eastAsia="ru-RU"/>
        </w:rPr>
        <w:t>-м году (рублей за километр).</w:t>
      </w:r>
    </w:p>
    <w:p w:rsidR="000759CD" w:rsidRPr="00E05162" w:rsidRDefault="0084434A" w:rsidP="00E0516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05162">
        <w:rPr>
          <w:rFonts w:ascii="Times New Roman" w:eastAsia="Times New Roman" w:hAnsi="Times New Roman" w:cs="Times New Roman"/>
          <w:spacing w:val="2"/>
          <w:sz w:val="24"/>
          <w:szCs w:val="24"/>
          <w:lang w:eastAsia="ru-RU"/>
        </w:rPr>
        <w:br/>
      </w:r>
    </w:p>
    <w:p w:rsidR="0084434A" w:rsidRPr="00E05162" w:rsidRDefault="0084434A" w:rsidP="003E6DE4">
      <w:pPr>
        <w:spacing w:after="0" w:line="240" w:lineRule="auto"/>
        <w:rPr>
          <w:rFonts w:ascii="Times New Roman" w:eastAsia="Times New Roman" w:hAnsi="Times New Roman" w:cs="Times New Roman"/>
          <w:spacing w:val="2"/>
          <w:sz w:val="24"/>
          <w:szCs w:val="24"/>
          <w:lang w:eastAsia="ru-RU"/>
        </w:rPr>
      </w:pPr>
    </w:p>
    <w:sectPr w:rsidR="0084434A" w:rsidRPr="00E05162" w:rsidSect="00E0516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22" w:rsidRDefault="00881922" w:rsidP="00826962">
      <w:pPr>
        <w:spacing w:after="0" w:line="240" w:lineRule="auto"/>
      </w:pPr>
      <w:r>
        <w:separator/>
      </w:r>
    </w:p>
  </w:endnote>
  <w:endnote w:type="continuationSeparator" w:id="0">
    <w:p w:rsidR="00881922" w:rsidRDefault="00881922" w:rsidP="00826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22" w:rsidRDefault="00881922" w:rsidP="00826962">
      <w:pPr>
        <w:spacing w:after="0" w:line="240" w:lineRule="auto"/>
      </w:pPr>
      <w:r>
        <w:separator/>
      </w:r>
    </w:p>
  </w:footnote>
  <w:footnote w:type="continuationSeparator" w:id="0">
    <w:p w:rsidR="00881922" w:rsidRDefault="00881922" w:rsidP="008269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434A"/>
    <w:rsid w:val="000759CD"/>
    <w:rsid w:val="001450E4"/>
    <w:rsid w:val="00294219"/>
    <w:rsid w:val="003134F9"/>
    <w:rsid w:val="003E6DE4"/>
    <w:rsid w:val="00445889"/>
    <w:rsid w:val="00545B79"/>
    <w:rsid w:val="00620D21"/>
    <w:rsid w:val="006425DA"/>
    <w:rsid w:val="007D7E31"/>
    <w:rsid w:val="00814E98"/>
    <w:rsid w:val="00826962"/>
    <w:rsid w:val="0084434A"/>
    <w:rsid w:val="00881922"/>
    <w:rsid w:val="009149D5"/>
    <w:rsid w:val="009303E5"/>
    <w:rsid w:val="00942572"/>
    <w:rsid w:val="00A542ED"/>
    <w:rsid w:val="00A66128"/>
    <w:rsid w:val="00E05162"/>
    <w:rsid w:val="00E43B21"/>
    <w:rsid w:val="00E82AB8"/>
    <w:rsid w:val="00FC7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B8"/>
  </w:style>
  <w:style w:type="paragraph" w:styleId="2">
    <w:name w:val="heading 2"/>
    <w:basedOn w:val="a"/>
    <w:link w:val="20"/>
    <w:uiPriority w:val="9"/>
    <w:qFormat/>
    <w:rsid w:val="008443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434A"/>
    <w:rPr>
      <w:rFonts w:ascii="Times New Roman" w:eastAsia="Times New Roman" w:hAnsi="Times New Roman" w:cs="Times New Roman"/>
      <w:b/>
      <w:bCs/>
      <w:sz w:val="36"/>
      <w:szCs w:val="36"/>
      <w:lang w:eastAsia="ru-RU"/>
    </w:rPr>
  </w:style>
  <w:style w:type="paragraph" w:customStyle="1" w:styleId="formattext">
    <w:name w:val="formattext"/>
    <w:basedOn w:val="a"/>
    <w:rsid w:val="0084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4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4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4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34A"/>
    <w:rPr>
      <w:rFonts w:ascii="Tahoma" w:hAnsi="Tahoma" w:cs="Tahoma"/>
      <w:sz w:val="16"/>
      <w:szCs w:val="16"/>
    </w:rPr>
  </w:style>
  <w:style w:type="character" w:styleId="a5">
    <w:name w:val="Hyperlink"/>
    <w:basedOn w:val="a0"/>
    <w:uiPriority w:val="99"/>
    <w:semiHidden/>
    <w:unhideWhenUsed/>
    <w:rsid w:val="009149D5"/>
    <w:rPr>
      <w:color w:val="0000FF"/>
      <w:u w:val="single"/>
    </w:rPr>
  </w:style>
  <w:style w:type="paragraph" w:customStyle="1" w:styleId="ConsPlusTitle">
    <w:name w:val="ConsPlusTitle"/>
    <w:rsid w:val="009149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6">
    <w:name w:val="Базовый"/>
    <w:rsid w:val="009149D5"/>
    <w:pPr>
      <w:suppressAutoHyphens/>
    </w:pPr>
    <w:rPr>
      <w:rFonts w:ascii="Calibri" w:eastAsia="Times New Roman" w:hAnsi="Calibri" w:cs="Calibri"/>
      <w:color w:val="00000A"/>
    </w:rPr>
  </w:style>
  <w:style w:type="paragraph" w:styleId="a7">
    <w:name w:val="header"/>
    <w:basedOn w:val="a"/>
    <w:link w:val="a8"/>
    <w:uiPriority w:val="99"/>
    <w:semiHidden/>
    <w:unhideWhenUsed/>
    <w:rsid w:val="0082696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26962"/>
  </w:style>
  <w:style w:type="paragraph" w:styleId="a9">
    <w:name w:val="footer"/>
    <w:basedOn w:val="a"/>
    <w:link w:val="aa"/>
    <w:uiPriority w:val="99"/>
    <w:semiHidden/>
    <w:unhideWhenUsed/>
    <w:rsid w:val="0082696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26962"/>
  </w:style>
</w:styles>
</file>

<file path=word/webSettings.xml><?xml version="1.0" encoding="utf-8"?>
<w:webSettings xmlns:r="http://schemas.openxmlformats.org/officeDocument/2006/relationships" xmlns:w="http://schemas.openxmlformats.org/wordprocessingml/2006/main">
  <w:divs>
    <w:div w:id="213274767">
      <w:bodyDiv w:val="1"/>
      <w:marLeft w:val="0"/>
      <w:marRight w:val="0"/>
      <w:marTop w:val="0"/>
      <w:marBottom w:val="0"/>
      <w:divBdr>
        <w:top w:val="none" w:sz="0" w:space="0" w:color="auto"/>
        <w:left w:val="none" w:sz="0" w:space="0" w:color="auto"/>
        <w:bottom w:val="none" w:sz="0" w:space="0" w:color="auto"/>
        <w:right w:val="none" w:sz="0" w:space="0" w:color="auto"/>
      </w:divBdr>
      <w:divsChild>
        <w:div w:id="736627654">
          <w:marLeft w:val="0"/>
          <w:marRight w:val="0"/>
          <w:marTop w:val="0"/>
          <w:marBottom w:val="0"/>
          <w:divBdr>
            <w:top w:val="none" w:sz="0" w:space="0" w:color="auto"/>
            <w:left w:val="none" w:sz="0" w:space="0" w:color="auto"/>
            <w:bottom w:val="none" w:sz="0" w:space="0" w:color="auto"/>
            <w:right w:val="none" w:sz="0" w:space="0" w:color="auto"/>
          </w:divBdr>
        </w:div>
        <w:div w:id="788938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docs.cntd.ru/document/9020705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fdL2IEvpA948AGxqHgIuHpbDWXuQdILeBYY1R/0jhzU=</DigestValue>
    </Reference>
    <Reference URI="#idOfficeObject" Type="http://www.w3.org/2000/09/xmldsig#Object">
      <DigestMethod Algorithm="urn:ietf:params:xml:ns:cpxmlsec:algorithms:gostr34112012-256"/>
      <DigestValue>OvzJaeAIympihSDqynefhHV0pBvxi1ixOo3wapCDN38=</DigestValue>
    </Reference>
  </SignedInfo>
  <SignatureValue>JlDfK1Xiy1zEhdU7hqINQzveOH1EucJzuNEbqV5oHxCUPqNHo9L9np6mgOWzLseH
hzUMpdQJ84ggocW0n5nimQ==</SignatureValue>
  <KeyInfo>
    <X509Data>
      <X509Certificate>MIIJAzCCCLCgAwIBAgIRAvL+kQDyq3ekS8ukHSOmkK4wCgYIKoUDBwEBAwIwggE/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MR0wGwYDVQQDDBTQk9Ca0KMg0JvQniAi0J7QrdCfIjAeFw0yMDA3MDgwODQxMzRa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/AfBOJzoBVYDlQO1M2tsG4wce4k=</DigestValue>
      </Reference>
      <Reference URI="/word/document.xml?ContentType=application/vnd.openxmlformats-officedocument.wordprocessingml.document.main+xml">
        <DigestMethod Algorithm="http://www.w3.org/2000/09/xmldsig#sha1"/>
        <DigestValue>AsxkSISG5b0I4pHLkDDvd6ehMKQ=</DigestValue>
      </Reference>
      <Reference URI="/word/endnotes.xml?ContentType=application/vnd.openxmlformats-officedocument.wordprocessingml.endnotes+xml">
        <DigestMethod Algorithm="http://www.w3.org/2000/09/xmldsig#sha1"/>
        <DigestValue>qsrdDjzEGy6BMJTYuqZztzDLHwk=</DigestValue>
      </Reference>
      <Reference URI="/word/fontTable.xml?ContentType=application/vnd.openxmlformats-officedocument.wordprocessingml.fontTable+xml">
        <DigestMethod Algorithm="http://www.w3.org/2000/09/xmldsig#sha1"/>
        <DigestValue>6RyoEGOEsJwz0XUV2C5gWe93TwA=</DigestValue>
      </Reference>
      <Reference URI="/word/footnotes.xml?ContentType=application/vnd.openxmlformats-officedocument.wordprocessingml.footnotes+xml">
        <DigestMethod Algorithm="http://www.w3.org/2000/09/xmldsig#sha1"/>
        <DigestValue>gqKgXXMhG3wkphyPJLv5YL7PiKQ=</DigestValue>
      </Reference>
      <Reference URI="/word/media/image1.png?ContentType=image/png">
        <DigestMethod Algorithm="http://www.w3.org/2000/09/xmldsig#sha1"/>
        <DigestValue>TcvjUeBQUCLSJ1oZmXch3sqqpbQ=</DigestValue>
      </Reference>
      <Reference URI="/word/media/image2.jpeg?ContentType=image/jpeg">
        <DigestMethod Algorithm="http://www.w3.org/2000/09/xmldsig#sha1"/>
        <DigestValue>3UPJ3EVXAmRT8tD+PwVBuYp69wU=</DigestValue>
      </Reference>
      <Reference URI="/word/media/image3.jpeg?ContentType=image/jpeg">
        <DigestMethod Algorithm="http://www.w3.org/2000/09/xmldsig#sha1"/>
        <DigestValue>gMCDZPCGdjufgXEItepKTkKQUws=</DigestValue>
      </Reference>
      <Reference URI="/word/settings.xml?ContentType=application/vnd.openxmlformats-officedocument.wordprocessingml.settings+xml">
        <DigestMethod Algorithm="http://www.w3.org/2000/09/xmldsig#sha1"/>
        <DigestValue>Rm+wl0U1iyJ14+fkXMsTN7JaoLQ=</DigestValue>
      </Reference>
      <Reference URI="/word/styles.xml?ContentType=application/vnd.openxmlformats-officedocument.wordprocessingml.styles+xml">
        <DigestMethod Algorithm="http://www.w3.org/2000/09/xmldsig#sha1"/>
        <DigestValue>NVM16e+6rvChxTRg+LIvx8JGJEQ=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iwluSNIBnT0qNQBTJyvd1f4Z9/8=</DigestValue>
      </Reference>
    </Manifest>
    <SignatureProperties>
      <SignatureProperty Id="idSignatureTime" Target="#idPackageSignature">
        <mdssi:SignatureTime>
          <mdssi:Format>YYYY-MM-DDThh:mm:ssTZD</mdssi:Format>
          <mdssi:Value>2020-12-26T06:32:58Z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serebryanka</cp:lastModifiedBy>
  <cp:revision>2</cp:revision>
  <cp:lastPrinted>2020-12-16T13:40:00Z</cp:lastPrinted>
  <dcterms:created xsi:type="dcterms:W3CDTF">2020-12-26T06:32:00Z</dcterms:created>
  <dcterms:modified xsi:type="dcterms:W3CDTF">2020-12-26T06:32:00Z</dcterms:modified>
</cp:coreProperties>
</file>