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748" w:rsidRPr="0024602F" w:rsidRDefault="00930748" w:rsidP="002460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602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A7039B" wp14:editId="5D42563B">
            <wp:extent cx="6667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748" w:rsidRPr="0024602F" w:rsidRDefault="00930748" w:rsidP="00246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02F">
        <w:rPr>
          <w:rFonts w:ascii="Times New Roman" w:hAnsi="Times New Roman" w:cs="Times New Roman"/>
          <w:b/>
          <w:sz w:val="24"/>
          <w:szCs w:val="24"/>
        </w:rPr>
        <w:t>ЛЕНИНГРАДСКАЯ ОБЛАСТЬ</w:t>
      </w:r>
    </w:p>
    <w:p w:rsidR="00930748" w:rsidRPr="0024602F" w:rsidRDefault="00930748" w:rsidP="00246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02F">
        <w:rPr>
          <w:rFonts w:ascii="Times New Roman" w:hAnsi="Times New Roman" w:cs="Times New Roman"/>
          <w:b/>
          <w:sz w:val="24"/>
          <w:szCs w:val="24"/>
        </w:rPr>
        <w:t>ЛУЖСКИЙ МУНИЦИПАЛЬНЫЙ РАЙОН</w:t>
      </w:r>
    </w:p>
    <w:p w:rsidR="00930748" w:rsidRPr="0024602F" w:rsidRDefault="00930748" w:rsidP="00246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02F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930748" w:rsidRPr="0024602F" w:rsidRDefault="00930748" w:rsidP="00246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02F">
        <w:rPr>
          <w:rFonts w:ascii="Times New Roman" w:hAnsi="Times New Roman" w:cs="Times New Roman"/>
          <w:b/>
          <w:sz w:val="24"/>
          <w:szCs w:val="24"/>
        </w:rPr>
        <w:t>СЕРЕБРЯНСКОГО СЕЛЬСКОГО ПОСЕЛЕНИЯ</w:t>
      </w:r>
    </w:p>
    <w:p w:rsidR="00930748" w:rsidRPr="0024602F" w:rsidRDefault="00930748" w:rsidP="002460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0748" w:rsidRPr="0024602F" w:rsidRDefault="00930748" w:rsidP="00246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02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30748" w:rsidRPr="0024602F" w:rsidRDefault="00930748" w:rsidP="002460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0748" w:rsidRPr="0024602F" w:rsidRDefault="0024602F" w:rsidP="002460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02F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41F13">
        <w:rPr>
          <w:rFonts w:ascii="Times New Roman" w:hAnsi="Times New Roman" w:cs="Times New Roman"/>
          <w:b/>
          <w:sz w:val="24"/>
          <w:szCs w:val="24"/>
        </w:rPr>
        <w:t xml:space="preserve">08 ноября </w:t>
      </w:r>
      <w:r w:rsidRPr="0024602F">
        <w:rPr>
          <w:rFonts w:ascii="Times New Roman" w:hAnsi="Times New Roman" w:cs="Times New Roman"/>
          <w:b/>
          <w:sz w:val="24"/>
          <w:szCs w:val="24"/>
        </w:rPr>
        <w:t>2024</w:t>
      </w:r>
      <w:r w:rsidR="00930748" w:rsidRPr="0024602F">
        <w:rPr>
          <w:rFonts w:ascii="Times New Roman" w:hAnsi="Times New Roman" w:cs="Times New Roman"/>
          <w:b/>
          <w:sz w:val="24"/>
          <w:szCs w:val="24"/>
        </w:rPr>
        <w:t xml:space="preserve"> года                № </w:t>
      </w:r>
      <w:r w:rsidR="00841F13">
        <w:rPr>
          <w:rFonts w:ascii="Times New Roman" w:hAnsi="Times New Roman" w:cs="Times New Roman"/>
          <w:b/>
          <w:sz w:val="24"/>
          <w:szCs w:val="24"/>
        </w:rPr>
        <w:t>149</w:t>
      </w:r>
    </w:p>
    <w:p w:rsidR="00930748" w:rsidRPr="0024602F" w:rsidRDefault="00930748" w:rsidP="002460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0748" w:rsidRPr="0024602F" w:rsidRDefault="00930748" w:rsidP="002460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02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Об утверждении программы</w:t>
      </w:r>
      <w:r w:rsidR="0024602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24602F">
        <w:rPr>
          <w:rFonts w:ascii="Times New Roman" w:hAnsi="Times New Roman" w:cs="Times New Roman"/>
          <w:b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</w:t>
      </w:r>
      <w:r w:rsidRPr="0024602F">
        <w:rPr>
          <w:rFonts w:ascii="Times New Roman" w:hAnsi="Times New Roman" w:cs="Times New Roman"/>
          <w:b/>
          <w:bCs/>
          <w:sz w:val="24"/>
          <w:szCs w:val="24"/>
        </w:rPr>
        <w:t>на территории Серебрянского сельского поселения Лужского муниципального района Ленинградской области</w:t>
      </w:r>
      <w:r w:rsidR="0024602F" w:rsidRPr="0024602F">
        <w:rPr>
          <w:rFonts w:ascii="Times New Roman" w:hAnsi="Times New Roman" w:cs="Times New Roman"/>
          <w:b/>
          <w:sz w:val="24"/>
          <w:szCs w:val="24"/>
        </w:rPr>
        <w:t xml:space="preserve"> на 2025</w:t>
      </w:r>
      <w:r w:rsidRPr="0024602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30748" w:rsidRPr="0024602F" w:rsidRDefault="00930748" w:rsidP="002460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0748" w:rsidRPr="0024602F" w:rsidRDefault="00930748" w:rsidP="002460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24602F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В целях реализации Постановления Правительства Российской Федерации от 25 июня 2021 г.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для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 руководствуясь Уставом муниципального образования Серебрянское сельское поселение, администрация Серебрянского сельского поселения Лужского муниципального района </w:t>
      </w:r>
    </w:p>
    <w:p w:rsidR="00930748" w:rsidRPr="0024602F" w:rsidRDefault="00930748" w:rsidP="002460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930748" w:rsidRPr="0024602F" w:rsidRDefault="00930748" w:rsidP="0024602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24602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ПОСТАНОВЛЯЕТ</w:t>
      </w:r>
      <w:r w:rsidRPr="0024602F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930748" w:rsidRPr="0024602F" w:rsidRDefault="00930748" w:rsidP="002460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930748" w:rsidRPr="0024602F" w:rsidRDefault="00930748" w:rsidP="0024602F">
      <w:pPr>
        <w:pStyle w:val="ad"/>
        <w:numPr>
          <w:ilvl w:val="0"/>
          <w:numId w:val="4"/>
        </w:numPr>
        <w:spacing w:before="0" w:beforeAutospacing="0" w:after="0" w:afterAutospacing="0"/>
        <w:jc w:val="both"/>
        <w:rPr>
          <w:b/>
        </w:rPr>
      </w:pPr>
      <w:r w:rsidRPr="0024602F">
        <w:rPr>
          <w:bdr w:val="none" w:sz="0" w:space="0" w:color="auto" w:frame="1"/>
        </w:rPr>
        <w:t xml:space="preserve">Утвердить Программу </w:t>
      </w:r>
      <w:r w:rsidRPr="0024602F">
        <w:t>профилактики рисков причинения вреда (ущерба) охраняемым законом ценностям при осуществлении муниципального контроля</w:t>
      </w:r>
      <w:r w:rsidR="0024602F" w:rsidRPr="0024602F">
        <w:t xml:space="preserve"> в сфере благоустройства на 2025</w:t>
      </w:r>
      <w:r w:rsidRPr="0024602F">
        <w:t xml:space="preserve"> год</w:t>
      </w:r>
      <w:r w:rsidRPr="0024602F">
        <w:rPr>
          <w:bCs/>
        </w:rPr>
        <w:t xml:space="preserve"> </w:t>
      </w:r>
      <w:r w:rsidRPr="0024602F">
        <w:rPr>
          <w:bdr w:val="none" w:sz="0" w:space="0" w:color="auto" w:frame="1"/>
        </w:rPr>
        <w:t>(Приложение).</w:t>
      </w:r>
    </w:p>
    <w:p w:rsidR="00930748" w:rsidRPr="0024602F" w:rsidRDefault="00930748" w:rsidP="0024602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24602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Опубликовать настоящее постановление на официальном сайте администрации Серебрянского сельского поселения. </w:t>
      </w:r>
    </w:p>
    <w:p w:rsidR="00930748" w:rsidRPr="0024602F" w:rsidRDefault="00930748" w:rsidP="0024602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602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Настоящее постановление вступает в силу после его официального опубликования.</w:t>
      </w:r>
    </w:p>
    <w:p w:rsidR="00930748" w:rsidRPr="0024602F" w:rsidRDefault="00930748" w:rsidP="002460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30748" w:rsidRPr="0024602F" w:rsidRDefault="00930748" w:rsidP="002460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30748" w:rsidRPr="0024602F" w:rsidRDefault="00930748" w:rsidP="002460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602F">
        <w:rPr>
          <w:rFonts w:ascii="Times New Roman" w:hAnsi="Times New Roman" w:cs="Times New Roman"/>
          <w:bCs/>
          <w:sz w:val="24"/>
          <w:szCs w:val="24"/>
        </w:rPr>
        <w:t>Глава администрации</w:t>
      </w:r>
    </w:p>
    <w:p w:rsidR="00930748" w:rsidRPr="0024602F" w:rsidRDefault="00930748" w:rsidP="002460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602F">
        <w:rPr>
          <w:rFonts w:ascii="Times New Roman" w:hAnsi="Times New Roman" w:cs="Times New Roman"/>
          <w:bCs/>
          <w:sz w:val="24"/>
          <w:szCs w:val="24"/>
        </w:rPr>
        <w:t>Серебрянского сельского поселения                                                                                      С.А. Пальок</w:t>
      </w:r>
    </w:p>
    <w:p w:rsidR="00930748" w:rsidRPr="0024602F" w:rsidRDefault="00930748" w:rsidP="002460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930748" w:rsidRPr="0024602F" w:rsidRDefault="00930748" w:rsidP="002460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0748" w:rsidRPr="0024602F" w:rsidRDefault="00930748" w:rsidP="002460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0748" w:rsidRPr="0024602F" w:rsidRDefault="00930748" w:rsidP="00246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748" w:rsidRPr="0024602F" w:rsidRDefault="00930748" w:rsidP="00246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748" w:rsidRPr="0024602F" w:rsidRDefault="00930748" w:rsidP="00246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748" w:rsidRPr="0024602F" w:rsidRDefault="00930748" w:rsidP="00246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748" w:rsidRPr="0024602F" w:rsidRDefault="00930748" w:rsidP="002460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0748" w:rsidRDefault="00930748" w:rsidP="002460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602F" w:rsidRDefault="0024602F" w:rsidP="002460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602F" w:rsidRPr="0024602F" w:rsidRDefault="0024602F" w:rsidP="002460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0748" w:rsidRPr="0024602F" w:rsidRDefault="00930748" w:rsidP="0024602F">
      <w:pPr>
        <w:shd w:val="clear" w:color="auto" w:fill="FFFFFF"/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24602F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930748" w:rsidRPr="0024602F" w:rsidRDefault="00930748" w:rsidP="0024602F">
      <w:pPr>
        <w:shd w:val="clear" w:color="auto" w:fill="FFFFFF"/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24602F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930748" w:rsidRPr="0024602F" w:rsidRDefault="00930748" w:rsidP="0024602F">
      <w:pPr>
        <w:shd w:val="clear" w:color="auto" w:fill="FFFFFF"/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24602F">
        <w:rPr>
          <w:rFonts w:ascii="Times New Roman" w:hAnsi="Times New Roman" w:cs="Times New Roman"/>
          <w:sz w:val="24"/>
          <w:szCs w:val="24"/>
        </w:rPr>
        <w:t>Серебрянского сельского поселения</w:t>
      </w:r>
    </w:p>
    <w:p w:rsidR="00930748" w:rsidRPr="0024602F" w:rsidRDefault="00930748" w:rsidP="0024602F">
      <w:pPr>
        <w:shd w:val="clear" w:color="auto" w:fill="FFFFFF"/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24602F">
        <w:rPr>
          <w:rFonts w:ascii="Times New Roman" w:hAnsi="Times New Roman" w:cs="Times New Roman"/>
          <w:sz w:val="24"/>
          <w:szCs w:val="24"/>
        </w:rPr>
        <w:t>Лужского муниципального района</w:t>
      </w:r>
    </w:p>
    <w:p w:rsidR="00930748" w:rsidRPr="0024602F" w:rsidRDefault="00930748" w:rsidP="0024602F">
      <w:pPr>
        <w:shd w:val="clear" w:color="auto" w:fill="FFFFFF"/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24602F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EF7C55" w:rsidRPr="0024602F" w:rsidRDefault="00930748" w:rsidP="0024602F">
      <w:pPr>
        <w:pStyle w:val="ad"/>
        <w:spacing w:before="0" w:beforeAutospacing="0" w:after="0" w:afterAutospacing="0"/>
        <w:ind w:left="6237"/>
        <w:jc w:val="right"/>
      </w:pPr>
      <w:r w:rsidRPr="0024602F">
        <w:t>_________________ С.А. Пальок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8"/>
        <w:gridCol w:w="4072"/>
      </w:tblGrid>
      <w:tr w:rsidR="0024602F" w:rsidRPr="0024602F" w:rsidTr="00C949CD"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</w:tcPr>
          <w:p w:rsidR="00251296" w:rsidRPr="0024602F" w:rsidRDefault="00251296" w:rsidP="002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</w:tcPr>
          <w:p w:rsidR="00251296" w:rsidRPr="0024602F" w:rsidRDefault="00251296" w:rsidP="002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F1C" w:rsidRPr="0024602F" w:rsidRDefault="00596C84" w:rsidP="00246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44"/>
      <w:bookmarkEnd w:id="0"/>
      <w:r w:rsidRPr="0024602F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профилактики </w:t>
      </w:r>
      <w:r w:rsidRPr="0024602F">
        <w:rPr>
          <w:rFonts w:ascii="Times New Roman" w:hAnsi="Times New Roman" w:cs="Times New Roman"/>
          <w:b/>
          <w:sz w:val="24"/>
          <w:szCs w:val="24"/>
        </w:rPr>
        <w:t xml:space="preserve">рисков причинения вреда (ущерба) охраняемым законом ценностям </w:t>
      </w:r>
      <w:r w:rsidRPr="00246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</w:t>
      </w:r>
      <w:r w:rsidR="00FA7276" w:rsidRPr="00246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осуществлении </w:t>
      </w:r>
      <w:r w:rsidR="00FA7276" w:rsidRPr="0024602F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r w:rsidRPr="0024602F">
        <w:rPr>
          <w:rFonts w:ascii="Times New Roman" w:hAnsi="Times New Roman" w:cs="Times New Roman"/>
          <w:b/>
          <w:bCs/>
          <w:sz w:val="24"/>
          <w:szCs w:val="24"/>
        </w:rPr>
        <w:t xml:space="preserve"> контроля в сфере благоустройства </w:t>
      </w:r>
      <w:r w:rsidR="003E6236" w:rsidRPr="0024602F"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</w:t>
      </w:r>
      <w:r w:rsidR="00930748" w:rsidRPr="0024602F">
        <w:rPr>
          <w:rFonts w:ascii="Times New Roman" w:hAnsi="Times New Roman" w:cs="Times New Roman"/>
          <w:b/>
          <w:bCs/>
          <w:sz w:val="24"/>
          <w:szCs w:val="24"/>
        </w:rPr>
        <w:t>Серебрянского</w:t>
      </w:r>
      <w:r w:rsidR="00100CB8" w:rsidRPr="0024602F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</w:t>
      </w:r>
      <w:r w:rsidR="003E6236" w:rsidRPr="0024602F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поселения Лужского муниципального района Ленинградской области</w:t>
      </w:r>
      <w:r w:rsidR="00F97AA5" w:rsidRPr="0024602F">
        <w:rPr>
          <w:rFonts w:ascii="Times New Roman" w:hAnsi="Times New Roman" w:cs="Times New Roman"/>
          <w:sz w:val="24"/>
          <w:szCs w:val="24"/>
        </w:rPr>
        <w:t xml:space="preserve"> </w:t>
      </w:r>
      <w:r w:rsidR="0024602F" w:rsidRPr="0024602F">
        <w:rPr>
          <w:rFonts w:ascii="Times New Roman" w:hAnsi="Times New Roman" w:cs="Times New Roman"/>
          <w:b/>
          <w:bCs/>
          <w:sz w:val="24"/>
          <w:szCs w:val="24"/>
        </w:rPr>
        <w:t>на 2025</w:t>
      </w:r>
      <w:r w:rsidR="00F97AA5" w:rsidRPr="0024602F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596C84" w:rsidRDefault="00596C84" w:rsidP="00246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FAA" w:rsidRDefault="00934FAA" w:rsidP="00934F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E1560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Общие положения</w:t>
      </w:r>
    </w:p>
    <w:p w:rsidR="00934FAA" w:rsidRPr="0024602F" w:rsidRDefault="00934FAA" w:rsidP="00246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  <w:r w:rsidRPr="0024602F">
        <w:rPr>
          <w:bdr w:val="none" w:sz="0" w:space="0" w:color="auto" w:frame="1"/>
        </w:rPr>
        <w:t>Настоящая Программа профилактики рисков причинения вреда (ущерба) охраняемым законом ценностям на 2025 год в сфере муниципального контроля в сфере благоустройства на территории муниципального образования Серебрянское сельское поселение (далее –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  <w:rPr>
          <w:bdr w:val="none" w:sz="0" w:space="0" w:color="auto" w:frame="1"/>
        </w:rPr>
      </w:pPr>
      <w:r w:rsidRPr="0024602F">
        <w:rPr>
          <w:bdr w:val="none" w:sz="0" w:space="0" w:color="auto" w:frame="1"/>
        </w:rPr>
        <w:t>Данная программа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(проверок).</w:t>
      </w: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</w:p>
    <w:p w:rsidR="0024602F" w:rsidRDefault="0024602F" w:rsidP="0024602F">
      <w:pPr>
        <w:pStyle w:val="ad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 w:rsidRPr="0024602F">
        <w:rPr>
          <w:b/>
          <w:bCs/>
          <w:bdr w:val="none" w:sz="0" w:space="0" w:color="auto" w:frame="1"/>
        </w:rPr>
        <w:t>Раздел I. 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</w:t>
      </w:r>
      <w:r w:rsidRPr="0024602F">
        <w:rPr>
          <w:b/>
          <w:bCs/>
          <w:bdr w:val="none" w:sz="0" w:space="0" w:color="auto" w:frame="1"/>
        </w:rPr>
        <w:br/>
        <w:t>направлена Программа</w:t>
      </w:r>
    </w:p>
    <w:p w:rsidR="0024602F" w:rsidRPr="0024602F" w:rsidRDefault="0024602F" w:rsidP="0024602F">
      <w:pPr>
        <w:pStyle w:val="ad"/>
        <w:spacing w:before="0" w:beforeAutospacing="0" w:after="0" w:afterAutospacing="0"/>
        <w:jc w:val="center"/>
        <w:textAlignment w:val="baseline"/>
      </w:pP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  <w:r w:rsidRPr="0024602F">
        <w:rPr>
          <w:bdr w:val="none" w:sz="0" w:space="0" w:color="auto" w:frame="1"/>
        </w:rPr>
        <w:t>Достаточно большое количество ежегодно выявляемых нарушений законодательства в сфере благоустройства свидетельствует о необходимости продолжения активной работы в области муниципального контроля в сфере благоустройства.</w:t>
      </w: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  <w:r w:rsidRPr="0024602F">
        <w:rPr>
          <w:bdr w:val="none" w:sz="0" w:space="0" w:color="auto" w:frame="1"/>
        </w:rPr>
        <w:t>В 2025 году в целях профилактики нарушений требований законодательства в сфере благоустройства планируется:</w:t>
      </w: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  <w:r w:rsidRPr="0024602F">
        <w:rPr>
          <w:bdr w:val="none" w:sz="0" w:space="0" w:color="auto" w:frame="1"/>
        </w:rPr>
        <w:t xml:space="preserve">1) постоянное совершенствование и развитие тематического раздела на официальном сайте Администрации </w:t>
      </w:r>
      <w:r>
        <w:rPr>
          <w:bdr w:val="none" w:sz="0" w:space="0" w:color="auto" w:frame="1"/>
        </w:rPr>
        <w:t>Серебрянского</w:t>
      </w:r>
      <w:r w:rsidRPr="0024602F">
        <w:rPr>
          <w:bdr w:val="none" w:sz="0" w:space="0" w:color="auto" w:frame="1"/>
        </w:rPr>
        <w:t xml:space="preserve"> сельского поселения в информационно-телекоммуникационной сети Интернет:</w:t>
      </w: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  <w:r w:rsidRPr="0024602F">
        <w:rPr>
          <w:bdr w:val="none" w:sz="0" w:space="0" w:color="auto" w:frame="1"/>
        </w:rPr>
        <w:t>а) обновление (при необходимости) перечня наименований, реквизитов и текстов нормативных правовых актов и (или) их отдельных частей (положений) оценка соблюдения которых является предметом муниципального контроля в сфере благоустройства, а также информации о должностных лицах, осуществляющих муниципальный контроль в сфере благоустройства, их контактных данных;</w:t>
      </w: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  <w:r w:rsidRPr="0024602F">
        <w:rPr>
          <w:bdr w:val="none" w:sz="0" w:space="0" w:color="auto" w:frame="1"/>
        </w:rPr>
        <w:t>б) своевременное размещение планов проведения плановых проверок, результатов проверок, подготовка развернутых ответов на часто задаваемые вопросы;</w:t>
      </w: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  <w:r w:rsidRPr="0024602F">
        <w:rPr>
          <w:bdr w:val="none" w:sz="0" w:space="0" w:color="auto" w:frame="1"/>
        </w:rPr>
        <w:t>в) дополнительное информирование контролируемых лиц через новостной блок официального интернет-сайта об изменениях законодательства в сфере благоустройства;</w:t>
      </w: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  <w:r w:rsidRPr="0024602F">
        <w:rPr>
          <w:bdr w:val="none" w:sz="0" w:space="0" w:color="auto" w:frame="1"/>
        </w:rPr>
        <w:t>2) устное консультирование контролируемых лиц и (или) их представителей на личном приеме, а также по телефону по вопросам соблюдения требований законодательства в сфере благоустройства;</w:t>
      </w: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  <w:r w:rsidRPr="0024602F">
        <w:rPr>
          <w:bdr w:val="none" w:sz="0" w:space="0" w:color="auto" w:frame="1"/>
        </w:rPr>
        <w:t xml:space="preserve">3) ежегодное обобщение правоприменительной практики с указанием наиболее часто встречающихся случаев нарушений требований законодательства в сфере благоустройства с </w:t>
      </w:r>
      <w:r w:rsidRPr="0024602F">
        <w:rPr>
          <w:bdr w:val="none" w:sz="0" w:space="0" w:color="auto" w:frame="1"/>
        </w:rPr>
        <w:lastRenderedPageBreak/>
        <w:t>рекомендациями в отношении мер, которые должны приниматься в целях недопущения таких нарушений;</w:t>
      </w: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  <w:rPr>
          <w:bdr w:val="none" w:sz="0" w:space="0" w:color="auto" w:frame="1"/>
        </w:rPr>
      </w:pPr>
      <w:r w:rsidRPr="0024602F">
        <w:rPr>
          <w:bdr w:val="none" w:sz="0" w:space="0" w:color="auto" w:frame="1"/>
        </w:rPr>
        <w:t>4) объявление предостережений о недопустимости на</w:t>
      </w:r>
      <w:r>
        <w:rPr>
          <w:bdr w:val="none" w:sz="0" w:space="0" w:color="auto" w:frame="1"/>
        </w:rPr>
        <w:t>рушения обязательных требований.</w:t>
      </w:r>
    </w:p>
    <w:p w:rsidR="0024602F" w:rsidRDefault="0024602F" w:rsidP="0024602F">
      <w:pPr>
        <w:pStyle w:val="ad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 w:rsidRPr="0024602F">
        <w:rPr>
          <w:b/>
          <w:bCs/>
          <w:bdr w:val="none" w:sz="0" w:space="0" w:color="auto" w:frame="1"/>
        </w:rPr>
        <w:t>Раздел II. Цели и задачи реализации программы профилактики</w:t>
      </w:r>
    </w:p>
    <w:p w:rsidR="0024602F" w:rsidRPr="0024602F" w:rsidRDefault="0024602F" w:rsidP="0024602F">
      <w:pPr>
        <w:pStyle w:val="ad"/>
        <w:spacing w:before="0" w:beforeAutospacing="0" w:after="0" w:afterAutospacing="0"/>
        <w:jc w:val="center"/>
        <w:textAlignment w:val="baseline"/>
      </w:pP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  <w:r w:rsidRPr="0024602F">
        <w:rPr>
          <w:bdr w:val="none" w:sz="0" w:space="0" w:color="auto" w:frame="1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  <w:r w:rsidRPr="0024602F">
        <w:rPr>
          <w:bdr w:val="none" w:sz="0" w:space="0" w:color="auto" w:frame="1"/>
        </w:rPr>
        <w:t>1) стимулирование добросовестного соблюдения обязательных требований всеми контролируемыми лицами;</w:t>
      </w: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  <w:r w:rsidRPr="0024602F">
        <w:rPr>
          <w:bdr w:val="none" w:sz="0" w:space="0" w:color="auto" w:frame="1"/>
        </w:rPr>
        <w:t>2) устранение существующих и потенциальных условий, причин и факторов, способных привести к нарушениям обязательных требований и (или) причинению вреда (ущерба);</w:t>
      </w: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  <w:r w:rsidRPr="0024602F">
        <w:rPr>
          <w:bdr w:val="none" w:sz="0" w:space="0" w:color="auto" w:frame="1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  <w:r w:rsidRPr="0024602F">
        <w:rPr>
          <w:bdr w:val="none" w:sz="0" w:space="0" w:color="auto" w:frame="1"/>
        </w:rPr>
        <w:t>4) предотвращение риска причинения вреда и снижения уровня ущерба вследствие нарушений обязательных требований;</w:t>
      </w: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  <w:r w:rsidRPr="0024602F">
        <w:rPr>
          <w:bdr w:val="none" w:sz="0" w:space="0" w:color="auto" w:frame="1"/>
        </w:rPr>
        <w:t>5) повышение прозрачности осуществления регионального государственного строительного надзора;</w:t>
      </w: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  <w:r w:rsidRPr="0024602F">
        <w:rPr>
          <w:bdr w:val="none" w:sz="0" w:space="0" w:color="auto" w:frame="1"/>
        </w:rPr>
        <w:t>6) формирование моделей социально ответственного, добросовестного правового поведения контролируемых лиц.</w:t>
      </w: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  <w:r w:rsidRPr="0024602F">
        <w:rPr>
          <w:bdr w:val="none" w:sz="0" w:space="0" w:color="auto" w:frame="1"/>
        </w:rPr>
        <w:t>Для достижения поставленной цели необходимо решить следующие основные задачи:</w:t>
      </w: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  <w:r w:rsidRPr="0024602F">
        <w:rPr>
          <w:bdr w:val="none" w:sz="0" w:space="0" w:color="auto" w:frame="1"/>
        </w:rPr>
        <w:t>1) формирование у контролируемых лиц единообразного понимания требований законодательства в сфере благоустройства;</w:t>
      </w: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  <w:r w:rsidRPr="0024602F">
        <w:rPr>
          <w:bdr w:val="none" w:sz="0" w:space="0" w:color="auto" w:frame="1"/>
        </w:rPr>
        <w:t>2) повышение прозрачности деятельности при осуществлении муниципального контроля в сфере благоустройства;</w:t>
      </w: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  <w:r w:rsidRPr="0024602F">
        <w:rPr>
          <w:bdr w:val="none" w:sz="0" w:space="0" w:color="auto" w:frame="1"/>
        </w:rPr>
        <w:t>3) выявление наиболее часто встречающихся случаев нарушений требований законодательства в сфере благоустройства, подготовка и размещение на официальном интернет-сайте соответствующих руководств в целях недопущения указанных нарушений.</w:t>
      </w: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  <w:r w:rsidRPr="0024602F">
        <w:rPr>
          <w:bdr w:val="none" w:sz="0" w:space="0" w:color="auto" w:frame="1"/>
        </w:rPr>
        <w:t>Профилактические мероприятия планируются и осуществляются на основе соблюдения следующих основополагающих принципов:</w:t>
      </w: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  <w:r w:rsidRPr="0024602F">
        <w:rPr>
          <w:bdr w:val="none" w:sz="0" w:space="0" w:color="auto" w:frame="1"/>
        </w:rPr>
        <w:t>1) принцип понятности — представление контролируемым лицам информации о требованиях законодательства в сфере благоустройства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  <w:r w:rsidRPr="0024602F">
        <w:rPr>
          <w:bdr w:val="none" w:sz="0" w:space="0" w:color="auto" w:frame="1"/>
        </w:rPr>
        <w:t>2) принцип информационной открытости — доступность для контролируемых лиц сведений об организации и проведении профилактических мероприятий;</w:t>
      </w: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  <w:r w:rsidRPr="0024602F">
        <w:rPr>
          <w:bdr w:val="none" w:sz="0" w:space="0" w:color="auto" w:frame="1"/>
        </w:rPr>
        <w:t>3) принцип обязательности — строгая необходимость проведения профилактических мероприятий;</w:t>
      </w: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  <w:r w:rsidRPr="0024602F">
        <w:rPr>
          <w:bdr w:val="none" w:sz="0" w:space="0" w:color="auto" w:frame="1"/>
        </w:rPr>
        <w:t>4) принцип полноты охвата — привлечение к настоящей программе максимально-возможного числа контролируемых лиц;</w:t>
      </w: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  <w:r w:rsidRPr="0024602F">
        <w:rPr>
          <w:bdr w:val="none" w:sz="0" w:space="0" w:color="auto" w:frame="1"/>
        </w:rPr>
        <w:t>5) принцип релевантности —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  <w:r w:rsidRPr="0024602F">
        <w:rPr>
          <w:bdr w:val="none" w:sz="0" w:space="0" w:color="auto" w:frame="1"/>
        </w:rPr>
        <w:t>6) принцип актуальности — анализ и актуализация настоящей программы;</w:t>
      </w:r>
    </w:p>
    <w:p w:rsid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  <w:rPr>
          <w:bdr w:val="none" w:sz="0" w:space="0" w:color="auto" w:frame="1"/>
        </w:rPr>
      </w:pPr>
      <w:r w:rsidRPr="0024602F">
        <w:rPr>
          <w:bdr w:val="none" w:sz="0" w:space="0" w:color="auto" w:frame="1"/>
        </w:rPr>
        <w:t>7) принцип периодичности — обеспечение безусловной регулярности проведения профилактических мероприятий.</w:t>
      </w: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</w:p>
    <w:p w:rsidR="0024602F" w:rsidRDefault="0024602F" w:rsidP="0024602F">
      <w:pPr>
        <w:pStyle w:val="ad"/>
        <w:spacing w:before="0" w:beforeAutospacing="0" w:after="0" w:afterAutospacing="0"/>
        <w:ind w:firstLine="567"/>
        <w:jc w:val="center"/>
        <w:textAlignment w:val="baseline"/>
        <w:rPr>
          <w:b/>
          <w:bCs/>
          <w:bdr w:val="none" w:sz="0" w:space="0" w:color="auto" w:frame="1"/>
        </w:rPr>
      </w:pPr>
      <w:r w:rsidRPr="0024602F">
        <w:rPr>
          <w:b/>
          <w:bCs/>
          <w:bdr w:val="none" w:sz="0" w:space="0" w:color="auto" w:frame="1"/>
        </w:rPr>
        <w:t>Раздел III. Перечень профилактических мероприятий, сроки (периодичность) их проведения</w:t>
      </w: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  <w:r w:rsidRPr="0024602F">
        <w:rPr>
          <w:bdr w:val="none" w:sz="0" w:space="0" w:color="auto" w:frame="1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  <w:rPr>
          <w:bdr w:val="none" w:sz="0" w:space="0" w:color="auto" w:frame="1"/>
        </w:rPr>
      </w:pPr>
      <w:r w:rsidRPr="0024602F">
        <w:rPr>
          <w:bdr w:val="none" w:sz="0" w:space="0" w:color="auto" w:frame="1"/>
        </w:rPr>
        <w:t>Перечень основных профилактических мероприятий Программы на 2025 год приведен в таблице №1.</w:t>
      </w:r>
    </w:p>
    <w:p w:rsidR="00841F13" w:rsidRDefault="00841F13" w:rsidP="0024602F">
      <w:pPr>
        <w:pStyle w:val="ad"/>
        <w:spacing w:before="0" w:beforeAutospacing="0" w:after="0" w:afterAutospacing="0"/>
        <w:ind w:firstLine="567"/>
        <w:jc w:val="both"/>
        <w:textAlignment w:val="baseline"/>
        <w:rPr>
          <w:bdr w:val="none" w:sz="0" w:space="0" w:color="auto" w:frame="1"/>
        </w:rPr>
      </w:pPr>
    </w:p>
    <w:p w:rsidR="00841F13" w:rsidRPr="0024602F" w:rsidRDefault="00841F13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right"/>
        <w:textAlignment w:val="baseline"/>
      </w:pPr>
      <w:r w:rsidRPr="0024602F">
        <w:rPr>
          <w:bdr w:val="none" w:sz="0" w:space="0" w:color="auto" w:frame="1"/>
        </w:rPr>
        <w:lastRenderedPageBreak/>
        <w:t>Таблица № 1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891"/>
        <w:gridCol w:w="4518"/>
        <w:gridCol w:w="2333"/>
        <w:gridCol w:w="2453"/>
      </w:tblGrid>
      <w:tr w:rsidR="0024602F" w:rsidRPr="0024602F" w:rsidTr="0024602F">
        <w:tc>
          <w:tcPr>
            <w:tcW w:w="437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№ п/п</w:t>
            </w:r>
          </w:p>
        </w:tc>
        <w:tc>
          <w:tcPr>
            <w:tcW w:w="2216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Профилактические мероприятия</w:t>
            </w:r>
          </w:p>
        </w:tc>
        <w:tc>
          <w:tcPr>
            <w:tcW w:w="1144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Периодичность проведения</w:t>
            </w:r>
          </w:p>
        </w:tc>
        <w:tc>
          <w:tcPr>
            <w:tcW w:w="1203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Адресат мероприятия</w:t>
            </w:r>
          </w:p>
        </w:tc>
      </w:tr>
      <w:tr w:rsidR="0024602F" w:rsidRPr="0024602F" w:rsidTr="0024602F">
        <w:tc>
          <w:tcPr>
            <w:tcW w:w="437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1</w:t>
            </w:r>
          </w:p>
        </w:tc>
        <w:tc>
          <w:tcPr>
            <w:tcW w:w="2216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2</w:t>
            </w:r>
          </w:p>
        </w:tc>
        <w:tc>
          <w:tcPr>
            <w:tcW w:w="1144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3</w:t>
            </w:r>
          </w:p>
        </w:tc>
        <w:tc>
          <w:tcPr>
            <w:tcW w:w="1203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4</w:t>
            </w:r>
          </w:p>
        </w:tc>
      </w:tr>
      <w:tr w:rsidR="0024602F" w:rsidRPr="0024602F" w:rsidTr="0024602F">
        <w:tc>
          <w:tcPr>
            <w:tcW w:w="437" w:type="pct"/>
            <w:vMerge w:val="restar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1.</w:t>
            </w:r>
          </w:p>
        </w:tc>
        <w:tc>
          <w:tcPr>
            <w:tcW w:w="2216" w:type="pct"/>
            <w:hideMark/>
          </w:tcPr>
          <w:p w:rsidR="0024602F" w:rsidRPr="0024602F" w:rsidRDefault="0024602F" w:rsidP="0024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0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Размещение на официальном сайте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Серебрянского</w:t>
            </w:r>
            <w:r w:rsidRPr="002460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сельского поселения Лужского муниципального района Ленинградской области актуальной информации:</w:t>
            </w:r>
          </w:p>
        </w:tc>
        <w:tc>
          <w:tcPr>
            <w:tcW w:w="1144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В течение года</w:t>
            </w:r>
          </w:p>
        </w:tc>
        <w:tc>
          <w:tcPr>
            <w:tcW w:w="1203" w:type="pct"/>
            <w:vMerge w:val="restar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4602F" w:rsidRPr="0024602F" w:rsidTr="0024602F">
        <w:tc>
          <w:tcPr>
            <w:tcW w:w="437" w:type="pct"/>
            <w:vMerge/>
            <w:hideMark/>
          </w:tcPr>
          <w:p w:rsidR="0024602F" w:rsidRPr="0024602F" w:rsidRDefault="0024602F" w:rsidP="00246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pct"/>
            <w:hideMark/>
          </w:tcPr>
          <w:p w:rsidR="0024602F" w:rsidRPr="0024602F" w:rsidRDefault="0024602F" w:rsidP="0024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0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тексты нормативных правовых актов, регулирующих осуществление муниципального контроля в сфере благоустройства;</w:t>
            </w:r>
          </w:p>
        </w:tc>
        <w:tc>
          <w:tcPr>
            <w:tcW w:w="1144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В течение 10 дней с даты принятия нормативно-правового акта</w:t>
            </w:r>
          </w:p>
        </w:tc>
        <w:tc>
          <w:tcPr>
            <w:tcW w:w="1203" w:type="pct"/>
            <w:vMerge/>
            <w:hideMark/>
          </w:tcPr>
          <w:p w:rsidR="0024602F" w:rsidRPr="0024602F" w:rsidRDefault="0024602F" w:rsidP="00246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2F" w:rsidRPr="0024602F" w:rsidTr="0024602F">
        <w:tc>
          <w:tcPr>
            <w:tcW w:w="437" w:type="pct"/>
            <w:vMerge/>
            <w:hideMark/>
          </w:tcPr>
          <w:p w:rsidR="0024602F" w:rsidRPr="0024602F" w:rsidRDefault="0024602F" w:rsidP="00246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pct"/>
            <w:hideMark/>
          </w:tcPr>
          <w:p w:rsidR="0024602F" w:rsidRPr="0024602F" w:rsidRDefault="0024602F" w:rsidP="0024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0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сведения об изменениях, внесенных в нормативные правовые акты, регулирующие осуществление муниципального контроля в сфере благоустройства, о сроках и порядке их вступления в силу;</w:t>
            </w:r>
          </w:p>
        </w:tc>
        <w:tc>
          <w:tcPr>
            <w:tcW w:w="1144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В течение 10 дней с даты внесения изменений в нормативные правовые акты</w:t>
            </w:r>
          </w:p>
        </w:tc>
        <w:tc>
          <w:tcPr>
            <w:tcW w:w="1203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4602F" w:rsidRPr="0024602F" w:rsidTr="0024602F">
        <w:tc>
          <w:tcPr>
            <w:tcW w:w="437" w:type="pct"/>
            <w:vMerge/>
            <w:hideMark/>
          </w:tcPr>
          <w:p w:rsidR="0024602F" w:rsidRPr="0024602F" w:rsidRDefault="0024602F" w:rsidP="00246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pct"/>
            <w:hideMark/>
          </w:tcPr>
          <w:p w:rsidR="0024602F" w:rsidRPr="0024602F" w:rsidRDefault="00A730FA" w:rsidP="0024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4602F" w:rsidRPr="0024602F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перечень</w:t>
              </w:r>
            </w:hyperlink>
            <w:r w:rsidR="0024602F" w:rsidRPr="002460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144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В течение 10 дней с даты принятия нормативно-правового акта</w:t>
            </w:r>
          </w:p>
        </w:tc>
        <w:tc>
          <w:tcPr>
            <w:tcW w:w="1203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4602F" w:rsidRPr="0024602F" w:rsidTr="0024602F">
        <w:tc>
          <w:tcPr>
            <w:tcW w:w="437" w:type="pct"/>
            <w:vMerge/>
            <w:hideMark/>
          </w:tcPr>
          <w:p w:rsidR="0024602F" w:rsidRPr="0024602F" w:rsidRDefault="0024602F" w:rsidP="00246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pct"/>
            <w:hideMark/>
          </w:tcPr>
          <w:p w:rsidR="0024602F" w:rsidRPr="0024602F" w:rsidRDefault="0024602F" w:rsidP="0024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0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1144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в течение 2025 г, поддерживать в актуальном состоянии</w:t>
            </w:r>
          </w:p>
        </w:tc>
        <w:tc>
          <w:tcPr>
            <w:tcW w:w="1203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4602F" w:rsidRPr="0024602F" w:rsidTr="0024602F">
        <w:tc>
          <w:tcPr>
            <w:tcW w:w="437" w:type="pct"/>
            <w:vMerge/>
            <w:hideMark/>
          </w:tcPr>
          <w:p w:rsidR="0024602F" w:rsidRPr="0024602F" w:rsidRDefault="0024602F" w:rsidP="00246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pct"/>
            <w:hideMark/>
          </w:tcPr>
          <w:p w:rsidR="0024602F" w:rsidRPr="0024602F" w:rsidRDefault="0024602F" w:rsidP="0024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0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сведения о способах получения консультаций по вопросам соблюдения обязательных требований;</w:t>
            </w:r>
          </w:p>
        </w:tc>
        <w:tc>
          <w:tcPr>
            <w:tcW w:w="1144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в течение 2025 г, поддерживать в актуальном состоянии</w:t>
            </w:r>
          </w:p>
        </w:tc>
        <w:tc>
          <w:tcPr>
            <w:tcW w:w="1203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4602F" w:rsidRPr="0024602F" w:rsidTr="0024602F">
        <w:tc>
          <w:tcPr>
            <w:tcW w:w="437" w:type="pct"/>
            <w:vMerge/>
            <w:hideMark/>
          </w:tcPr>
          <w:p w:rsidR="0024602F" w:rsidRPr="0024602F" w:rsidRDefault="0024602F" w:rsidP="00246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pct"/>
            <w:hideMark/>
          </w:tcPr>
          <w:p w:rsidR="0024602F" w:rsidRPr="0024602F" w:rsidRDefault="0024602F" w:rsidP="0024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0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1144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в течение 2025 г, поддерживать в актуальном состоянии</w:t>
            </w:r>
          </w:p>
        </w:tc>
        <w:tc>
          <w:tcPr>
            <w:tcW w:w="1203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4602F" w:rsidRPr="0024602F" w:rsidTr="0024602F">
        <w:tc>
          <w:tcPr>
            <w:tcW w:w="437" w:type="pct"/>
            <w:vMerge/>
            <w:hideMark/>
          </w:tcPr>
          <w:p w:rsidR="0024602F" w:rsidRPr="0024602F" w:rsidRDefault="0024602F" w:rsidP="00246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pct"/>
            <w:hideMark/>
          </w:tcPr>
          <w:p w:rsidR="0024602F" w:rsidRPr="0024602F" w:rsidRDefault="0024602F" w:rsidP="0024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0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1144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в срок до 3 дней со дня утверждения доклада</w:t>
            </w:r>
          </w:p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(с периодичностью, не реже одного раза в год)</w:t>
            </w:r>
          </w:p>
        </w:tc>
        <w:tc>
          <w:tcPr>
            <w:tcW w:w="1203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4602F" w:rsidRPr="0024602F" w:rsidTr="0024602F">
        <w:tc>
          <w:tcPr>
            <w:tcW w:w="437" w:type="pct"/>
            <w:vMerge/>
            <w:hideMark/>
          </w:tcPr>
          <w:p w:rsidR="0024602F" w:rsidRPr="0024602F" w:rsidRDefault="0024602F" w:rsidP="00246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pct"/>
            <w:hideMark/>
          </w:tcPr>
          <w:p w:rsidR="0024602F" w:rsidRPr="0024602F" w:rsidRDefault="0024602F" w:rsidP="0024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0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ежегодный доклад о муниципальном контроле в сфере благоустройства;</w:t>
            </w:r>
          </w:p>
        </w:tc>
        <w:tc>
          <w:tcPr>
            <w:tcW w:w="1144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в срок до 3 дней со дня утверждения доклада</w:t>
            </w:r>
          </w:p>
        </w:tc>
        <w:tc>
          <w:tcPr>
            <w:tcW w:w="1203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4602F" w:rsidRPr="0024602F" w:rsidTr="0024602F">
        <w:tc>
          <w:tcPr>
            <w:tcW w:w="437" w:type="pct"/>
            <w:vMerge/>
            <w:hideMark/>
          </w:tcPr>
          <w:p w:rsidR="0024602F" w:rsidRPr="0024602F" w:rsidRDefault="0024602F" w:rsidP="00246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pct"/>
            <w:hideMark/>
          </w:tcPr>
          <w:p w:rsidR="0024602F" w:rsidRPr="0024602F" w:rsidRDefault="0024602F" w:rsidP="0024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0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1144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1203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4602F" w:rsidRPr="0024602F" w:rsidTr="0024602F">
        <w:tc>
          <w:tcPr>
            <w:tcW w:w="437" w:type="pct"/>
            <w:vMerge/>
            <w:hideMark/>
          </w:tcPr>
          <w:p w:rsidR="0024602F" w:rsidRPr="0024602F" w:rsidRDefault="0024602F" w:rsidP="00246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pct"/>
            <w:hideMark/>
          </w:tcPr>
          <w:p w:rsidR="0024602F" w:rsidRPr="0024602F" w:rsidRDefault="0024602F" w:rsidP="0024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0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Программы профилактики на 2026 г.</w:t>
            </w:r>
          </w:p>
        </w:tc>
        <w:tc>
          <w:tcPr>
            <w:tcW w:w="1144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не позднее</w:t>
            </w:r>
          </w:p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1 октября 2025 г.</w:t>
            </w:r>
          </w:p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(проект Программы для общественного обсуждения);</w:t>
            </w:r>
          </w:p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в течение 5 дней со дня утверждения (утвержденной Программы)</w:t>
            </w:r>
          </w:p>
        </w:tc>
        <w:tc>
          <w:tcPr>
            <w:tcW w:w="1203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4602F" w:rsidRPr="0024602F" w:rsidTr="0024602F">
        <w:tc>
          <w:tcPr>
            <w:tcW w:w="437" w:type="pct"/>
            <w:vMerge/>
            <w:hideMark/>
          </w:tcPr>
          <w:p w:rsidR="0024602F" w:rsidRPr="0024602F" w:rsidRDefault="0024602F" w:rsidP="00246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pct"/>
            <w:hideMark/>
          </w:tcPr>
          <w:p w:rsidR="0024602F" w:rsidRPr="0024602F" w:rsidRDefault="0024602F" w:rsidP="0024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0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Ежегодных планов проведения плановых контрольных (надзорных) мероприятий по муниципальному контролю в сфере благоустройства</w:t>
            </w:r>
          </w:p>
        </w:tc>
        <w:tc>
          <w:tcPr>
            <w:tcW w:w="1144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в течение 5 рабочих дней со дня их утверждения</w:t>
            </w:r>
          </w:p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1203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4602F" w:rsidRPr="0024602F" w:rsidTr="0024602F">
        <w:tc>
          <w:tcPr>
            <w:tcW w:w="437" w:type="pct"/>
            <w:vMerge w:val="restar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2.</w:t>
            </w:r>
          </w:p>
        </w:tc>
        <w:tc>
          <w:tcPr>
            <w:tcW w:w="2216" w:type="pct"/>
            <w:hideMark/>
          </w:tcPr>
          <w:p w:rsidR="0024602F" w:rsidRPr="0024602F" w:rsidRDefault="0024602F" w:rsidP="0024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0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Информирование контролируемых лиц и иных заинтересованных лиц по вопросам соблюдения обязательных требований законодательства в сфере благоустройства посредством:</w:t>
            </w:r>
          </w:p>
        </w:tc>
        <w:tc>
          <w:tcPr>
            <w:tcW w:w="1144" w:type="pct"/>
            <w:hideMark/>
          </w:tcPr>
          <w:p w:rsidR="0024602F" w:rsidRPr="0024602F" w:rsidRDefault="0024602F" w:rsidP="00246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4602F" w:rsidRPr="0024602F" w:rsidTr="0024602F">
        <w:tc>
          <w:tcPr>
            <w:tcW w:w="437" w:type="pct"/>
            <w:vMerge/>
            <w:hideMark/>
          </w:tcPr>
          <w:p w:rsidR="0024602F" w:rsidRPr="0024602F" w:rsidRDefault="0024602F" w:rsidP="00246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pct"/>
            <w:hideMark/>
          </w:tcPr>
          <w:p w:rsidR="0024602F" w:rsidRPr="0024602F" w:rsidRDefault="0024602F" w:rsidP="0024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0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публикаций в средствах массовой информации (газеты, журналы);</w:t>
            </w:r>
          </w:p>
        </w:tc>
        <w:tc>
          <w:tcPr>
            <w:tcW w:w="1144" w:type="pct"/>
            <w:hideMark/>
          </w:tcPr>
          <w:p w:rsidR="0024602F" w:rsidRPr="0024602F" w:rsidRDefault="0024602F" w:rsidP="0024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0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2025 года</w:t>
            </w:r>
          </w:p>
        </w:tc>
        <w:tc>
          <w:tcPr>
            <w:tcW w:w="1203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 xml:space="preserve">Юридические лица, индивидуальные предприниматели, граждане, органы государственной власти, органы </w:t>
            </w:r>
            <w:r w:rsidRPr="0024602F">
              <w:rPr>
                <w:bdr w:val="none" w:sz="0" w:space="0" w:color="auto" w:frame="1"/>
              </w:rPr>
              <w:lastRenderedPageBreak/>
              <w:t>местного самоуправления</w:t>
            </w:r>
          </w:p>
        </w:tc>
      </w:tr>
      <w:tr w:rsidR="0024602F" w:rsidRPr="0024602F" w:rsidTr="0024602F">
        <w:tc>
          <w:tcPr>
            <w:tcW w:w="437" w:type="pct"/>
            <w:vMerge/>
            <w:hideMark/>
          </w:tcPr>
          <w:p w:rsidR="0024602F" w:rsidRPr="0024602F" w:rsidRDefault="0024602F" w:rsidP="00246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pct"/>
            <w:hideMark/>
          </w:tcPr>
          <w:p w:rsidR="0024602F" w:rsidRPr="0024602F" w:rsidRDefault="0024602F" w:rsidP="0024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0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публикаций на официальном сайте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Серебрянского</w:t>
            </w:r>
            <w:r w:rsidRPr="002460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сельского поселения Лужского муниципального района Ленинградской области</w:t>
            </w:r>
          </w:p>
        </w:tc>
        <w:tc>
          <w:tcPr>
            <w:tcW w:w="1144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в течение 2025 г.</w:t>
            </w:r>
          </w:p>
        </w:tc>
        <w:tc>
          <w:tcPr>
            <w:tcW w:w="1203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4602F" w:rsidRPr="0024602F" w:rsidTr="0024602F">
        <w:trPr>
          <w:trHeight w:val="2100"/>
        </w:trPr>
        <w:tc>
          <w:tcPr>
            <w:tcW w:w="437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3.</w:t>
            </w:r>
          </w:p>
        </w:tc>
        <w:tc>
          <w:tcPr>
            <w:tcW w:w="2216" w:type="pct"/>
            <w:hideMark/>
          </w:tcPr>
          <w:p w:rsidR="0024602F" w:rsidRPr="0024602F" w:rsidRDefault="0024602F" w:rsidP="0024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0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Обобщение контрольным (надзорным) органом правоприменительной практики осуществления муниципального контроля в сфере благоустройства в части компетенции</w:t>
            </w:r>
          </w:p>
        </w:tc>
        <w:tc>
          <w:tcPr>
            <w:tcW w:w="1144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ежегодно, не позднее 1 марта 2025 года</w:t>
            </w:r>
          </w:p>
        </w:tc>
        <w:tc>
          <w:tcPr>
            <w:tcW w:w="1203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4602F" w:rsidRPr="0024602F" w:rsidTr="0024602F">
        <w:trPr>
          <w:trHeight w:val="960"/>
        </w:trPr>
        <w:tc>
          <w:tcPr>
            <w:tcW w:w="437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4.</w:t>
            </w:r>
          </w:p>
        </w:tc>
        <w:tc>
          <w:tcPr>
            <w:tcW w:w="2216" w:type="pct"/>
            <w:hideMark/>
          </w:tcPr>
          <w:p w:rsidR="0024602F" w:rsidRPr="0024602F" w:rsidRDefault="0024602F" w:rsidP="0024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0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1144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В соответствии с российским законодательством</w:t>
            </w:r>
          </w:p>
        </w:tc>
        <w:tc>
          <w:tcPr>
            <w:tcW w:w="1203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4602F" w:rsidRPr="0024602F" w:rsidTr="0024602F">
        <w:trPr>
          <w:trHeight w:val="3180"/>
        </w:trPr>
        <w:tc>
          <w:tcPr>
            <w:tcW w:w="437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5.</w:t>
            </w:r>
          </w:p>
        </w:tc>
        <w:tc>
          <w:tcPr>
            <w:tcW w:w="2216" w:type="pct"/>
            <w:hideMark/>
          </w:tcPr>
          <w:p w:rsidR="0024602F" w:rsidRPr="0024602F" w:rsidRDefault="0024602F" w:rsidP="0024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0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</w:p>
          <w:p w:rsidR="0024602F" w:rsidRPr="0024602F" w:rsidRDefault="0024602F" w:rsidP="0024602F">
            <w:pPr>
              <w:pStyle w:val="ad"/>
              <w:spacing w:before="0" w:beforeAutospacing="0" w:after="0" w:afterAutospacing="0"/>
              <w:textAlignment w:val="baseline"/>
            </w:pPr>
            <w:r w:rsidRPr="0024602F">
              <w:rPr>
                <w:bdr w:val="none" w:sz="0" w:space="0" w:color="auto" w:frame="1"/>
              </w:rPr>
              <w:t>по вопросам, связанным с организацией и осуществлением муниципального контроля в сфере благоустройства в отношении контролируемых лиц</w:t>
            </w:r>
          </w:p>
        </w:tc>
        <w:tc>
          <w:tcPr>
            <w:tcW w:w="1144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По обращениям контролируемых лиц и их представителей, поступившим в течение 2025 года</w:t>
            </w:r>
          </w:p>
        </w:tc>
        <w:tc>
          <w:tcPr>
            <w:tcW w:w="1203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4602F" w:rsidRPr="0024602F" w:rsidTr="0024602F">
        <w:trPr>
          <w:trHeight w:val="75"/>
        </w:trPr>
        <w:tc>
          <w:tcPr>
            <w:tcW w:w="437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6.</w:t>
            </w:r>
          </w:p>
        </w:tc>
        <w:tc>
          <w:tcPr>
            <w:tcW w:w="2216" w:type="pct"/>
            <w:hideMark/>
          </w:tcPr>
          <w:p w:rsidR="0024602F" w:rsidRPr="0024602F" w:rsidRDefault="0024602F" w:rsidP="0024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0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1144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не реже чем 2 раза в год (</w:t>
            </w:r>
            <w:r w:rsidRPr="0024602F">
              <w:rPr>
                <w:bdr w:val="none" w:sz="0" w:space="0" w:color="auto" w:frame="1"/>
                <w:lang w:val="en-US"/>
              </w:rPr>
              <w:t>I</w:t>
            </w:r>
            <w:r w:rsidRPr="0024602F">
              <w:rPr>
                <w:bdr w:val="none" w:sz="0" w:space="0" w:color="auto" w:frame="1"/>
              </w:rPr>
              <w:t> и </w:t>
            </w:r>
            <w:r w:rsidRPr="0024602F">
              <w:rPr>
                <w:bdr w:val="none" w:sz="0" w:space="0" w:color="auto" w:frame="1"/>
                <w:lang w:val="en-US"/>
              </w:rPr>
              <w:t>IV</w:t>
            </w:r>
            <w:r w:rsidRPr="0024602F">
              <w:rPr>
                <w:bdr w:val="none" w:sz="0" w:space="0" w:color="auto" w:frame="1"/>
              </w:rPr>
              <w:t> квартал 2025 г.)</w:t>
            </w:r>
          </w:p>
        </w:tc>
        <w:tc>
          <w:tcPr>
            <w:tcW w:w="1203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4602F" w:rsidRPr="0024602F" w:rsidTr="0024602F">
        <w:trPr>
          <w:trHeight w:val="60"/>
        </w:trPr>
        <w:tc>
          <w:tcPr>
            <w:tcW w:w="437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7.</w:t>
            </w:r>
          </w:p>
        </w:tc>
        <w:tc>
          <w:tcPr>
            <w:tcW w:w="2216" w:type="pct"/>
            <w:hideMark/>
          </w:tcPr>
          <w:p w:rsidR="0024602F" w:rsidRPr="0024602F" w:rsidRDefault="0024602F" w:rsidP="0024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0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контролю в сфере благоустройства на территории муниципального образования Серебрянское сельское поселение на 2026 год</w:t>
            </w:r>
          </w:p>
        </w:tc>
        <w:tc>
          <w:tcPr>
            <w:tcW w:w="1144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не позднее</w:t>
            </w:r>
          </w:p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1 октября 2025 г. (разработка);</w:t>
            </w:r>
          </w:p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не позднее</w:t>
            </w:r>
          </w:p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20 декабря 2025 г.</w:t>
            </w:r>
          </w:p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(утверждение)</w:t>
            </w:r>
          </w:p>
        </w:tc>
        <w:tc>
          <w:tcPr>
            <w:tcW w:w="1203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24602F" w:rsidRDefault="0024602F" w:rsidP="0024602F">
      <w:pPr>
        <w:pStyle w:val="ad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</w:p>
    <w:p w:rsidR="0024602F" w:rsidRDefault="0024602F" w:rsidP="0024602F">
      <w:pPr>
        <w:pStyle w:val="ad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 w:rsidRPr="0024602F">
        <w:rPr>
          <w:b/>
          <w:bCs/>
          <w:bdr w:val="none" w:sz="0" w:space="0" w:color="auto" w:frame="1"/>
        </w:rPr>
        <w:lastRenderedPageBreak/>
        <w:t>Раздел IV. Показатели результативности и эффективн</w:t>
      </w:r>
      <w:bookmarkStart w:id="1" w:name="_GoBack"/>
      <w:bookmarkEnd w:id="1"/>
      <w:r w:rsidRPr="0024602F">
        <w:rPr>
          <w:b/>
          <w:bCs/>
          <w:bdr w:val="none" w:sz="0" w:space="0" w:color="auto" w:frame="1"/>
        </w:rPr>
        <w:t>ости Программы</w:t>
      </w:r>
    </w:p>
    <w:p w:rsidR="0024602F" w:rsidRPr="0024602F" w:rsidRDefault="0024602F" w:rsidP="0024602F">
      <w:pPr>
        <w:pStyle w:val="ad"/>
        <w:spacing w:before="0" w:beforeAutospacing="0" w:after="0" w:afterAutospacing="0"/>
        <w:jc w:val="center"/>
        <w:textAlignment w:val="baseline"/>
      </w:pP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  <w:r w:rsidRPr="0024602F">
        <w:rPr>
          <w:bdr w:val="none" w:sz="0" w:space="0" w:color="auto" w:frame="1"/>
        </w:rPr>
        <w:t>Основными показателями эффективности и результативности являются:</w:t>
      </w: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  <w:r w:rsidRPr="0024602F">
        <w:rPr>
          <w:bdr w:val="none" w:sz="0" w:space="0" w:color="auto" w:frame="1"/>
        </w:rPr>
        <w:t>— количество проведенных профилактических мероприятий;</w:t>
      </w: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  <w:r w:rsidRPr="0024602F">
        <w:rPr>
          <w:bdr w:val="none" w:sz="0" w:space="0" w:color="auto" w:frame="1"/>
        </w:rPr>
        <w:t>— количество контролируемых лиц, в отношении которых проведены профилактические мероприятия;</w:t>
      </w: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  <w:r w:rsidRPr="0024602F">
        <w:rPr>
          <w:bdr w:val="none" w:sz="0" w:space="0" w:color="auto" w:frame="1"/>
        </w:rPr>
        <w:t>— доля объектов капитального строительства, на которых проведены профилактические мероприятия, от общего количества поднадзорных объектов (устанавливается в процентах).</w:t>
      </w: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  <w:r w:rsidRPr="0024602F">
        <w:rPr>
          <w:bdr w:val="none" w:sz="0" w:space="0" w:color="auto" w:frame="1"/>
        </w:rPr>
        <w:t>Основным механизмом оценки эффективности и результативности профилактических мероприятий является увеличение количества профилактических мероприятий и как следствие снижение количества нарушений обязательных требований.</w:t>
      </w: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  <w:r w:rsidRPr="0024602F">
        <w:rPr>
          <w:bdr w:val="none" w:sz="0" w:space="0" w:color="auto" w:frame="1"/>
        </w:rPr>
        <w:t>Перечень уполномоченных лиц, ответственных за организацию и проведение профилактических мероприятий Программы на 2025 год приведен в таблице № 2.</w:t>
      </w: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  <w:r w:rsidRPr="0024602F">
        <w:rPr>
          <w:bdr w:val="none" w:sz="0" w:space="0" w:color="auto" w:frame="1"/>
        </w:rPr>
        <w:t xml:space="preserve">Текущее управление и контроль за ходом реализации Программы осуществляет Администрация </w:t>
      </w:r>
      <w:r>
        <w:rPr>
          <w:bdr w:val="none" w:sz="0" w:space="0" w:color="auto" w:frame="1"/>
        </w:rPr>
        <w:t>Серебрянского</w:t>
      </w:r>
      <w:r w:rsidRPr="0024602F">
        <w:rPr>
          <w:bdr w:val="none" w:sz="0" w:space="0" w:color="auto" w:frame="1"/>
        </w:rPr>
        <w:t xml:space="preserve"> сельского поселения Лужского муниципального района Ленинградской области.</w:t>
      </w: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  <w:r w:rsidRPr="0024602F">
        <w:rPr>
          <w:bdr w:val="none" w:sz="0" w:space="0" w:color="auto" w:frame="1"/>
        </w:rPr>
        <w:t>Мониторинг реализации Программы осуществляется на регулярной основе.</w:t>
      </w: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  <w:r w:rsidRPr="0024602F">
        <w:rPr>
          <w:bdr w:val="none" w:sz="0" w:space="0" w:color="auto" w:frame="1"/>
        </w:rPr>
        <w:t>Результаты профилактической работы включаются в ежегодные доклады об осуществлении муниципального контроля в сфере благоустройства и в виде отдельного информационного сообщения размещаются на официальном сайте Администрации </w:t>
      </w:r>
      <w:r>
        <w:rPr>
          <w:bdr w:val="none" w:sz="0" w:space="0" w:color="auto" w:frame="1"/>
        </w:rPr>
        <w:t>Серебрянского</w:t>
      </w:r>
      <w:r w:rsidRPr="0024602F">
        <w:rPr>
          <w:bdr w:val="none" w:sz="0" w:space="0" w:color="auto" w:frame="1"/>
        </w:rPr>
        <w:t xml:space="preserve"> сельского поселения Лужского муниципального района Ленинградской области в информационно-коммуникационной сети «Интернет».</w:t>
      </w:r>
    </w:p>
    <w:p w:rsidR="0024602F" w:rsidRPr="0024602F" w:rsidRDefault="0024602F" w:rsidP="0024602F">
      <w:pPr>
        <w:pStyle w:val="ad"/>
        <w:spacing w:before="0" w:beforeAutospacing="0" w:after="0" w:afterAutospacing="0"/>
        <w:jc w:val="right"/>
        <w:textAlignment w:val="baseline"/>
      </w:pPr>
      <w:r w:rsidRPr="0024602F">
        <w:rPr>
          <w:bdr w:val="none" w:sz="0" w:space="0" w:color="auto" w:frame="1"/>
        </w:rPr>
        <w:t>Таблица № 2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989"/>
        <w:gridCol w:w="2392"/>
        <w:gridCol w:w="2326"/>
        <w:gridCol w:w="2017"/>
        <w:gridCol w:w="2471"/>
      </w:tblGrid>
      <w:tr w:rsidR="0024602F" w:rsidRPr="0024602F" w:rsidTr="0024602F">
        <w:tc>
          <w:tcPr>
            <w:tcW w:w="485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t>№ </w:t>
            </w:r>
            <w:r w:rsidRPr="0024602F">
              <w:rPr>
                <w:bdr w:val="none" w:sz="0" w:space="0" w:color="auto" w:frame="1"/>
              </w:rPr>
              <w:t>п/п</w:t>
            </w:r>
          </w:p>
        </w:tc>
        <w:tc>
          <w:tcPr>
            <w:tcW w:w="1173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ФИО</w:t>
            </w:r>
          </w:p>
        </w:tc>
        <w:tc>
          <w:tcPr>
            <w:tcW w:w="1141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Должность</w:t>
            </w:r>
          </w:p>
        </w:tc>
        <w:tc>
          <w:tcPr>
            <w:tcW w:w="989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Функции</w:t>
            </w:r>
          </w:p>
        </w:tc>
        <w:tc>
          <w:tcPr>
            <w:tcW w:w="1213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Контакты</w:t>
            </w:r>
          </w:p>
        </w:tc>
      </w:tr>
      <w:tr w:rsidR="0024602F" w:rsidRPr="0024602F" w:rsidTr="0024602F">
        <w:tc>
          <w:tcPr>
            <w:tcW w:w="485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1</w:t>
            </w:r>
          </w:p>
        </w:tc>
        <w:tc>
          <w:tcPr>
            <w:tcW w:w="1173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Пальок Светлана Александровна</w:t>
            </w:r>
          </w:p>
        </w:tc>
        <w:tc>
          <w:tcPr>
            <w:tcW w:w="1141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Глава</w:t>
            </w:r>
            <w:r w:rsidRPr="0024602F">
              <w:rPr>
                <w:bdr w:val="none" w:sz="0" w:space="0" w:color="auto" w:frame="1"/>
              </w:rPr>
              <w:t xml:space="preserve"> администрации </w:t>
            </w:r>
            <w:r>
              <w:rPr>
                <w:bdr w:val="none" w:sz="0" w:space="0" w:color="auto" w:frame="1"/>
              </w:rPr>
              <w:t>Серебрянского</w:t>
            </w:r>
            <w:r w:rsidRPr="0024602F">
              <w:rPr>
                <w:bdr w:val="none" w:sz="0" w:space="0" w:color="auto" w:frame="1"/>
              </w:rPr>
              <w:t xml:space="preserve"> сельского поселения</w:t>
            </w:r>
          </w:p>
        </w:tc>
        <w:tc>
          <w:tcPr>
            <w:tcW w:w="989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1213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 xml:space="preserve">8 (81372) </w:t>
            </w:r>
            <w:r>
              <w:rPr>
                <w:bdr w:val="none" w:sz="0" w:space="0" w:color="auto" w:frame="1"/>
              </w:rPr>
              <w:t>59 258</w:t>
            </w:r>
          </w:p>
        </w:tc>
      </w:tr>
    </w:tbl>
    <w:p w:rsidR="0024602F" w:rsidRDefault="0024602F" w:rsidP="0024602F">
      <w:pPr>
        <w:pStyle w:val="ad"/>
        <w:spacing w:before="0" w:beforeAutospacing="0" w:after="0" w:afterAutospacing="0"/>
        <w:textAlignment w:val="baseline"/>
        <w:rPr>
          <w:bdr w:val="none" w:sz="0" w:space="0" w:color="auto" w:frame="1"/>
        </w:rPr>
      </w:pP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  <w:r w:rsidRPr="0024602F">
        <w:rPr>
          <w:bdr w:val="none" w:sz="0" w:space="0" w:color="auto" w:frame="1"/>
        </w:rPr>
        <w:t>Ожидаемый результат Программы —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  <w:r w:rsidRPr="0024602F">
        <w:rPr>
          <w:bdr w:val="none" w:sz="0" w:space="0" w:color="auto" w:frame="1"/>
        </w:rPr>
        <w:t xml:space="preserve"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</w:t>
      </w:r>
      <w:proofErr w:type="gramStart"/>
      <w:r w:rsidRPr="0024602F">
        <w:rPr>
          <w:bdr w:val="none" w:sz="0" w:space="0" w:color="auto" w:frame="1"/>
        </w:rPr>
        <w:t>снижения</w:t>
      </w:r>
      <w:proofErr w:type="gramEnd"/>
      <w:r w:rsidRPr="0024602F">
        <w:rPr>
          <w:bdr w:val="none" w:sz="0" w:space="0" w:color="auto" w:frame="1"/>
        </w:rPr>
        <w:t xml:space="preserve">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  <w:r w:rsidRPr="0024602F">
        <w:rPr>
          <w:bdr w:val="none" w:sz="0" w:space="0" w:color="auto" w:frame="1"/>
        </w:rPr>
        <w:t>Целевые показатели результативности мероприятий Программы по муниципальному контролю в сфере благоустройства:</w:t>
      </w: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  <w:r w:rsidRPr="0024602F">
        <w:rPr>
          <w:bdr w:val="none" w:sz="0" w:space="0" w:color="auto" w:frame="1"/>
        </w:rPr>
        <w:t>1) Количество выявленных нарушений требований законодательства в сфере благоустройства, шт.</w:t>
      </w: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  <w:r w:rsidRPr="0024602F">
        <w:rPr>
          <w:bdr w:val="none" w:sz="0" w:space="0" w:color="auto" w:frame="1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в сфере благоустройства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  <w:r w:rsidRPr="0024602F">
        <w:rPr>
          <w:bdr w:val="none" w:sz="0" w:space="0" w:color="auto" w:frame="1"/>
        </w:rPr>
        <w:t>Показатели эффективности:</w:t>
      </w: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  <w:r w:rsidRPr="0024602F">
        <w:rPr>
          <w:bdr w:val="none" w:sz="0" w:space="0" w:color="auto" w:frame="1"/>
        </w:rPr>
        <w:t>1) Снижение количества выявленных при проведении контрольно-надзорных мероприятий нарушений требований законодательства в сфере благоустройства.</w:t>
      </w: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  <w:r w:rsidRPr="0024602F">
        <w:rPr>
          <w:bdr w:val="none" w:sz="0" w:space="0" w:color="auto" w:frame="1"/>
        </w:rPr>
        <w:t>2) Количество проведенных профилактических мероприятий контрольным (надзорным) органом, ед.</w:t>
      </w: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  <w:r w:rsidRPr="0024602F">
        <w:rPr>
          <w:bdr w:val="none" w:sz="0" w:space="0" w:color="auto" w:frame="1"/>
        </w:rPr>
        <w:t>3) Доля профилактических мероприятий в объеме контрольно-надзорных мероприятий, %.</w:t>
      </w: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  <w:r w:rsidRPr="0024602F">
        <w:rPr>
          <w:bdr w:val="none" w:sz="0" w:space="0" w:color="auto" w:frame="1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  <w:r w:rsidRPr="0024602F">
        <w:rPr>
          <w:bdr w:val="none" w:sz="0" w:space="0" w:color="auto" w:frame="1"/>
        </w:rPr>
        <w:lastRenderedPageBreak/>
        <w:t>Отчетным периодом для определения значений показателей является календарный год.</w:t>
      </w:r>
    </w:p>
    <w:p w:rsid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  <w:rPr>
          <w:bdr w:val="none" w:sz="0" w:space="0" w:color="auto" w:frame="1"/>
        </w:rPr>
      </w:pPr>
      <w:r w:rsidRPr="0024602F">
        <w:rPr>
          <w:bdr w:val="none" w:sz="0" w:space="0" w:color="auto" w:frame="1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 в сфере благоустройства.</w:t>
      </w: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</w:p>
    <w:p w:rsidR="0024602F" w:rsidRDefault="0024602F" w:rsidP="0024602F">
      <w:pPr>
        <w:pStyle w:val="ad"/>
        <w:spacing w:before="0" w:beforeAutospacing="0" w:after="0" w:afterAutospacing="0"/>
        <w:jc w:val="right"/>
        <w:textAlignment w:val="baseline"/>
        <w:rPr>
          <w:bdr w:val="none" w:sz="0" w:space="0" w:color="auto" w:frame="1"/>
        </w:rPr>
        <w:sectPr w:rsidR="0024602F" w:rsidSect="0024602F">
          <w:headerReference w:type="default" r:id="rId10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24602F" w:rsidRPr="0024602F" w:rsidRDefault="0024602F" w:rsidP="0024602F">
      <w:pPr>
        <w:pStyle w:val="ad"/>
        <w:spacing w:before="0" w:beforeAutospacing="0" w:after="0" w:afterAutospacing="0"/>
        <w:jc w:val="right"/>
        <w:textAlignment w:val="baseline"/>
      </w:pPr>
      <w:r w:rsidRPr="0024602F">
        <w:rPr>
          <w:bdr w:val="none" w:sz="0" w:space="0" w:color="auto" w:frame="1"/>
        </w:rPr>
        <w:lastRenderedPageBreak/>
        <w:t>Таблица № 3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046"/>
        <w:gridCol w:w="2719"/>
        <w:gridCol w:w="1852"/>
        <w:gridCol w:w="2495"/>
        <w:gridCol w:w="832"/>
        <w:gridCol w:w="1099"/>
        <w:gridCol w:w="1277"/>
        <w:gridCol w:w="967"/>
        <w:gridCol w:w="782"/>
        <w:gridCol w:w="782"/>
        <w:gridCol w:w="782"/>
        <w:gridCol w:w="1061"/>
      </w:tblGrid>
      <w:tr w:rsidR="0024602F" w:rsidRPr="0024602F" w:rsidTr="0024602F">
        <w:tc>
          <w:tcPr>
            <w:tcW w:w="333" w:type="pct"/>
            <w:vMerge w:val="restar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t>№ </w:t>
            </w:r>
            <w:r w:rsidRPr="0024602F">
              <w:rPr>
                <w:bCs/>
                <w:bdr w:val="none" w:sz="0" w:space="0" w:color="auto" w:frame="1"/>
              </w:rPr>
              <w:t>п/п</w:t>
            </w:r>
          </w:p>
        </w:tc>
        <w:tc>
          <w:tcPr>
            <w:tcW w:w="866" w:type="pct"/>
            <w:vMerge w:val="restar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Cs/>
                <w:bdr w:val="none" w:sz="0" w:space="0" w:color="auto" w:frame="1"/>
              </w:rPr>
              <w:t>Наименование мероприятия</w:t>
            </w:r>
          </w:p>
        </w:tc>
        <w:tc>
          <w:tcPr>
            <w:tcW w:w="590" w:type="pct"/>
            <w:vMerge w:val="restar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Cs/>
                <w:bdr w:val="none" w:sz="0" w:space="0" w:color="auto" w:frame="1"/>
              </w:rPr>
              <w:t>Сроки исполнения</w:t>
            </w:r>
          </w:p>
        </w:tc>
        <w:tc>
          <w:tcPr>
            <w:tcW w:w="2125" w:type="pct"/>
            <w:gridSpan w:val="5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Cs/>
                <w:bdr w:val="none" w:sz="0" w:space="0" w:color="auto" w:frame="1"/>
              </w:rPr>
              <w:t>Показатели результатов деятельности</w:t>
            </w:r>
          </w:p>
        </w:tc>
        <w:tc>
          <w:tcPr>
            <w:tcW w:w="1085" w:type="pct"/>
            <w:gridSpan w:val="4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Cs/>
                <w:bdr w:val="none" w:sz="0" w:space="0" w:color="auto" w:frame="1"/>
              </w:rPr>
              <w:t>Бюджетные ассигнования в разрезе бюджетов (расход), тыс. руб.</w:t>
            </w:r>
          </w:p>
        </w:tc>
      </w:tr>
      <w:tr w:rsidR="0024602F" w:rsidRPr="0024602F" w:rsidTr="0024602F">
        <w:tc>
          <w:tcPr>
            <w:tcW w:w="333" w:type="pct"/>
            <w:vMerge/>
            <w:hideMark/>
          </w:tcPr>
          <w:p w:rsidR="0024602F" w:rsidRPr="0024602F" w:rsidRDefault="0024602F" w:rsidP="00246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pct"/>
            <w:vMerge/>
            <w:hideMark/>
          </w:tcPr>
          <w:p w:rsidR="0024602F" w:rsidRPr="0024602F" w:rsidRDefault="0024602F" w:rsidP="00246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vMerge/>
            <w:hideMark/>
          </w:tcPr>
          <w:p w:rsidR="0024602F" w:rsidRPr="0024602F" w:rsidRDefault="0024602F" w:rsidP="00246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Cs/>
                <w:bdr w:val="none" w:sz="0" w:space="0" w:color="auto" w:frame="1"/>
              </w:rPr>
              <w:t>Наименование показателя (*)</w:t>
            </w:r>
          </w:p>
        </w:tc>
        <w:tc>
          <w:tcPr>
            <w:tcW w:w="265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Cs/>
                <w:bdr w:val="none" w:sz="0" w:space="0" w:color="auto" w:frame="1"/>
              </w:rPr>
              <w:t>ед. изм.</w:t>
            </w:r>
          </w:p>
        </w:tc>
        <w:tc>
          <w:tcPr>
            <w:tcW w:w="350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proofErr w:type="spellStart"/>
            <w:proofErr w:type="gramStart"/>
            <w:r w:rsidRPr="0024602F">
              <w:rPr>
                <w:bCs/>
                <w:bdr w:val="none" w:sz="0" w:space="0" w:color="auto" w:frame="1"/>
              </w:rPr>
              <w:t>Пла</w:t>
            </w:r>
            <w:proofErr w:type="spellEnd"/>
            <w:r w:rsidRPr="0024602F">
              <w:rPr>
                <w:bCs/>
                <w:bdr w:val="none" w:sz="0" w:space="0" w:color="auto" w:frame="1"/>
              </w:rPr>
              <w:t>-новое</w:t>
            </w:r>
            <w:proofErr w:type="gramEnd"/>
            <w:r w:rsidRPr="0024602F">
              <w:rPr>
                <w:bCs/>
                <w:bdr w:val="none" w:sz="0" w:space="0" w:color="auto" w:frame="1"/>
              </w:rPr>
              <w:t xml:space="preserve"> </w:t>
            </w:r>
            <w:proofErr w:type="spellStart"/>
            <w:r w:rsidRPr="0024602F">
              <w:rPr>
                <w:bCs/>
                <w:bdr w:val="none" w:sz="0" w:space="0" w:color="auto" w:frame="1"/>
              </w:rPr>
              <w:t>значе-ние</w:t>
            </w:r>
            <w:proofErr w:type="spellEnd"/>
          </w:p>
        </w:tc>
        <w:tc>
          <w:tcPr>
            <w:tcW w:w="407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Cs/>
                <w:bdr w:val="none" w:sz="0" w:space="0" w:color="auto" w:frame="1"/>
              </w:rPr>
              <w:t>Фак-</w:t>
            </w:r>
            <w:proofErr w:type="spellStart"/>
            <w:r w:rsidRPr="0024602F">
              <w:rPr>
                <w:bCs/>
                <w:bdr w:val="none" w:sz="0" w:space="0" w:color="auto" w:frame="1"/>
              </w:rPr>
              <w:t>тическ</w:t>
            </w:r>
            <w:proofErr w:type="spellEnd"/>
            <w:r w:rsidRPr="0024602F">
              <w:rPr>
                <w:bCs/>
                <w:bdr w:val="none" w:sz="0" w:space="0" w:color="auto" w:frame="1"/>
              </w:rPr>
              <w:t>-</w:t>
            </w:r>
            <w:proofErr w:type="spellStart"/>
            <w:r w:rsidRPr="0024602F">
              <w:rPr>
                <w:bCs/>
                <w:bdr w:val="none" w:sz="0" w:space="0" w:color="auto" w:frame="1"/>
              </w:rPr>
              <w:t>ое</w:t>
            </w:r>
            <w:proofErr w:type="spellEnd"/>
            <w:r w:rsidRPr="0024602F">
              <w:rPr>
                <w:bCs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24602F">
              <w:rPr>
                <w:bCs/>
                <w:bdr w:val="none" w:sz="0" w:space="0" w:color="auto" w:frame="1"/>
              </w:rPr>
              <w:t>значе-ние</w:t>
            </w:r>
            <w:proofErr w:type="spellEnd"/>
            <w:proofErr w:type="gramEnd"/>
          </w:p>
        </w:tc>
        <w:tc>
          <w:tcPr>
            <w:tcW w:w="308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proofErr w:type="spellStart"/>
            <w:r w:rsidRPr="0024602F">
              <w:rPr>
                <w:bCs/>
                <w:bdr w:val="none" w:sz="0" w:space="0" w:color="auto" w:frame="1"/>
              </w:rPr>
              <w:t>Отк</w:t>
            </w:r>
            <w:proofErr w:type="spellEnd"/>
            <w:r w:rsidRPr="0024602F">
              <w:rPr>
                <w:bCs/>
                <w:bdr w:val="none" w:sz="0" w:space="0" w:color="auto" w:frame="1"/>
              </w:rPr>
              <w:t>-</w:t>
            </w:r>
            <w:proofErr w:type="spellStart"/>
            <w:r w:rsidRPr="0024602F">
              <w:rPr>
                <w:bCs/>
                <w:bdr w:val="none" w:sz="0" w:space="0" w:color="auto" w:frame="1"/>
              </w:rPr>
              <w:t>ло</w:t>
            </w:r>
            <w:proofErr w:type="spellEnd"/>
            <w:r w:rsidRPr="0024602F">
              <w:rPr>
                <w:bCs/>
                <w:bdr w:val="none" w:sz="0" w:space="0" w:color="auto" w:frame="1"/>
              </w:rPr>
              <w:t>-не-</w:t>
            </w:r>
            <w:proofErr w:type="spellStart"/>
            <w:r w:rsidRPr="0024602F">
              <w:rPr>
                <w:bCs/>
                <w:bdr w:val="none" w:sz="0" w:space="0" w:color="auto" w:frame="1"/>
              </w:rPr>
              <w:t>ние</w:t>
            </w:r>
            <w:proofErr w:type="spellEnd"/>
            <w:r w:rsidRPr="0024602F">
              <w:rPr>
                <w:bCs/>
                <w:bdr w:val="none" w:sz="0" w:space="0" w:color="auto" w:frame="1"/>
              </w:rPr>
              <w:t>,</w:t>
            </w:r>
          </w:p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Cs/>
                <w:bdr w:val="none" w:sz="0" w:space="0" w:color="auto" w:frame="1"/>
              </w:rPr>
              <w:t>(-/+, %)</w:t>
            </w:r>
          </w:p>
        </w:tc>
        <w:tc>
          <w:tcPr>
            <w:tcW w:w="249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Cs/>
                <w:bdr w:val="none" w:sz="0" w:space="0" w:color="auto" w:frame="1"/>
              </w:rPr>
              <w:t>ФБ</w:t>
            </w:r>
          </w:p>
        </w:tc>
        <w:tc>
          <w:tcPr>
            <w:tcW w:w="249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Cs/>
                <w:bdr w:val="none" w:sz="0" w:space="0" w:color="auto" w:frame="1"/>
              </w:rPr>
              <w:t>ОБ</w:t>
            </w:r>
          </w:p>
        </w:tc>
        <w:tc>
          <w:tcPr>
            <w:tcW w:w="249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Cs/>
                <w:bdr w:val="none" w:sz="0" w:space="0" w:color="auto" w:frame="1"/>
              </w:rPr>
              <w:t>МБ</w:t>
            </w:r>
          </w:p>
        </w:tc>
        <w:tc>
          <w:tcPr>
            <w:tcW w:w="337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Cs/>
                <w:bdr w:val="none" w:sz="0" w:space="0" w:color="auto" w:frame="1"/>
              </w:rPr>
              <w:t>Иные</w:t>
            </w:r>
          </w:p>
        </w:tc>
      </w:tr>
      <w:tr w:rsidR="0024602F" w:rsidRPr="0024602F" w:rsidTr="0024602F">
        <w:trPr>
          <w:trHeight w:val="3710"/>
        </w:trPr>
        <w:tc>
          <w:tcPr>
            <w:tcW w:w="333" w:type="pct"/>
            <w:hideMark/>
          </w:tcPr>
          <w:p w:rsidR="0024602F" w:rsidRPr="0024602F" w:rsidRDefault="0024602F" w:rsidP="0024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0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866" w:type="pct"/>
            <w:hideMark/>
          </w:tcPr>
          <w:p w:rsidR="0024602F" w:rsidRPr="0024602F" w:rsidRDefault="0024602F" w:rsidP="0024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0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Программа (План)</w:t>
            </w:r>
          </w:p>
          <w:p w:rsidR="0024602F" w:rsidRPr="0024602F" w:rsidRDefault="0024602F" w:rsidP="0024602F">
            <w:pPr>
              <w:pStyle w:val="ad"/>
              <w:spacing w:before="0" w:beforeAutospacing="0" w:after="0" w:afterAutospacing="0"/>
              <w:textAlignment w:val="baseline"/>
            </w:pPr>
            <w:r w:rsidRPr="0024602F">
              <w:rPr>
                <w:bdr w:val="none" w:sz="0" w:space="0" w:color="auto" w:frame="1"/>
              </w:rPr>
              <w:t>«Профилактика рисков причинения вреда (ущерба) охраняемым законом ценностям по муниципальному контролю в сфере благоустройства</w:t>
            </w:r>
            <w:r w:rsidRPr="0024602F">
              <w:t> </w:t>
            </w:r>
            <w:r w:rsidRPr="0024602F">
              <w:rPr>
                <w:bdr w:val="none" w:sz="0" w:space="0" w:color="auto" w:frame="1"/>
              </w:rPr>
              <w:t>на территории</w:t>
            </w:r>
          </w:p>
          <w:p w:rsidR="0024602F" w:rsidRPr="0024602F" w:rsidRDefault="0024602F" w:rsidP="0024602F">
            <w:pPr>
              <w:pStyle w:val="ad"/>
              <w:spacing w:before="0" w:beforeAutospacing="0" w:after="0" w:afterAutospacing="0"/>
              <w:textAlignment w:val="baseline"/>
            </w:pPr>
            <w:r>
              <w:rPr>
                <w:bdr w:val="none" w:sz="0" w:space="0" w:color="auto" w:frame="1"/>
              </w:rPr>
              <w:t>м</w:t>
            </w:r>
            <w:r w:rsidRPr="0024602F">
              <w:rPr>
                <w:bdr w:val="none" w:sz="0" w:space="0" w:color="auto" w:frame="1"/>
              </w:rPr>
              <w:t>униципального образования Серебрянское сельское поселение на 2025 год»</w:t>
            </w:r>
          </w:p>
        </w:tc>
        <w:tc>
          <w:tcPr>
            <w:tcW w:w="590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2025 год</w:t>
            </w:r>
          </w:p>
        </w:tc>
        <w:tc>
          <w:tcPr>
            <w:tcW w:w="795" w:type="pct"/>
            <w:hideMark/>
          </w:tcPr>
          <w:p w:rsidR="0024602F" w:rsidRPr="0024602F" w:rsidRDefault="0024602F" w:rsidP="0024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0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Выполнение запланированных мероприятий</w:t>
            </w:r>
          </w:p>
        </w:tc>
        <w:tc>
          <w:tcPr>
            <w:tcW w:w="265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%</w:t>
            </w:r>
          </w:p>
        </w:tc>
        <w:tc>
          <w:tcPr>
            <w:tcW w:w="350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100%</w:t>
            </w:r>
          </w:p>
        </w:tc>
        <w:tc>
          <w:tcPr>
            <w:tcW w:w="407" w:type="pct"/>
            <w:hideMark/>
          </w:tcPr>
          <w:p w:rsidR="0024602F" w:rsidRPr="0024602F" w:rsidRDefault="0024602F" w:rsidP="00246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24602F" w:rsidRPr="0024602F" w:rsidRDefault="0024602F" w:rsidP="00246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0,00</w:t>
            </w:r>
          </w:p>
        </w:tc>
        <w:tc>
          <w:tcPr>
            <w:tcW w:w="249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0,00</w:t>
            </w:r>
          </w:p>
        </w:tc>
        <w:tc>
          <w:tcPr>
            <w:tcW w:w="249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0,00</w:t>
            </w:r>
          </w:p>
        </w:tc>
        <w:tc>
          <w:tcPr>
            <w:tcW w:w="337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0,00</w:t>
            </w:r>
          </w:p>
        </w:tc>
      </w:tr>
    </w:tbl>
    <w:p w:rsidR="00F97AA5" w:rsidRPr="0024602F" w:rsidRDefault="00F97AA5" w:rsidP="0024602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sectPr w:rsidR="00F97AA5" w:rsidRPr="0024602F" w:rsidSect="0024602F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0FA" w:rsidRDefault="00A730FA" w:rsidP="00A33365">
      <w:pPr>
        <w:spacing w:after="0" w:line="240" w:lineRule="auto"/>
      </w:pPr>
      <w:r>
        <w:separator/>
      </w:r>
    </w:p>
  </w:endnote>
  <w:endnote w:type="continuationSeparator" w:id="0">
    <w:p w:rsidR="00A730FA" w:rsidRDefault="00A730FA" w:rsidP="00A33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0FA" w:rsidRDefault="00A730FA" w:rsidP="00A33365">
      <w:pPr>
        <w:spacing w:after="0" w:line="240" w:lineRule="auto"/>
      </w:pPr>
      <w:r>
        <w:separator/>
      </w:r>
    </w:p>
  </w:footnote>
  <w:footnote w:type="continuationSeparator" w:id="0">
    <w:p w:rsidR="00A730FA" w:rsidRDefault="00A730FA" w:rsidP="00A33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748" w:rsidRPr="00930748" w:rsidRDefault="00930748" w:rsidP="00930748">
    <w:pPr>
      <w:pStyle w:val="ae"/>
      <w:jc w:val="right"/>
      <w:rPr>
        <w:rFonts w:ascii="Times New Roman" w:hAnsi="Times New Roman" w:cs="Times New Roman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90E0214"/>
    <w:multiLevelType w:val="hybridMultilevel"/>
    <w:tmpl w:val="BA7E27E0"/>
    <w:lvl w:ilvl="0" w:tplc="0AEAF9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67"/>
    <w:rsid w:val="0000654A"/>
    <w:rsid w:val="00026558"/>
    <w:rsid w:val="000373CC"/>
    <w:rsid w:val="00050C22"/>
    <w:rsid w:val="0006507F"/>
    <w:rsid w:val="00090879"/>
    <w:rsid w:val="000A1210"/>
    <w:rsid w:val="000C6765"/>
    <w:rsid w:val="000D3750"/>
    <w:rsid w:val="00100CB8"/>
    <w:rsid w:val="00106C57"/>
    <w:rsid w:val="00116D5D"/>
    <w:rsid w:val="00124652"/>
    <w:rsid w:val="0012786D"/>
    <w:rsid w:val="00150DDA"/>
    <w:rsid w:val="0016785E"/>
    <w:rsid w:val="001A7A29"/>
    <w:rsid w:val="00245F1C"/>
    <w:rsid w:val="0024602F"/>
    <w:rsid w:val="00251296"/>
    <w:rsid w:val="002571A3"/>
    <w:rsid w:val="002705A7"/>
    <w:rsid w:val="00291377"/>
    <w:rsid w:val="002A2A8F"/>
    <w:rsid w:val="002A4A91"/>
    <w:rsid w:val="002F2F5E"/>
    <w:rsid w:val="00311122"/>
    <w:rsid w:val="00386294"/>
    <w:rsid w:val="00396668"/>
    <w:rsid w:val="003E6236"/>
    <w:rsid w:val="004050B5"/>
    <w:rsid w:val="004250E9"/>
    <w:rsid w:val="00443C3C"/>
    <w:rsid w:val="00447B46"/>
    <w:rsid w:val="004C4152"/>
    <w:rsid w:val="004F5351"/>
    <w:rsid w:val="0054445B"/>
    <w:rsid w:val="00550023"/>
    <w:rsid w:val="00561434"/>
    <w:rsid w:val="00582404"/>
    <w:rsid w:val="00596C84"/>
    <w:rsid w:val="005B726E"/>
    <w:rsid w:val="005E6E36"/>
    <w:rsid w:val="005F046D"/>
    <w:rsid w:val="00683C4D"/>
    <w:rsid w:val="006A1744"/>
    <w:rsid w:val="006C12F6"/>
    <w:rsid w:val="006C5617"/>
    <w:rsid w:val="006C56B2"/>
    <w:rsid w:val="006F3981"/>
    <w:rsid w:val="00720002"/>
    <w:rsid w:val="00720616"/>
    <w:rsid w:val="007818CA"/>
    <w:rsid w:val="007B6444"/>
    <w:rsid w:val="00802A67"/>
    <w:rsid w:val="008154C2"/>
    <w:rsid w:val="00841F13"/>
    <w:rsid w:val="00874FAB"/>
    <w:rsid w:val="0089507A"/>
    <w:rsid w:val="009265B1"/>
    <w:rsid w:val="00930748"/>
    <w:rsid w:val="00934FAA"/>
    <w:rsid w:val="00956820"/>
    <w:rsid w:val="0095771B"/>
    <w:rsid w:val="009C7161"/>
    <w:rsid w:val="009D454E"/>
    <w:rsid w:val="009E0193"/>
    <w:rsid w:val="00A33365"/>
    <w:rsid w:val="00A50F10"/>
    <w:rsid w:val="00A620AD"/>
    <w:rsid w:val="00A730FA"/>
    <w:rsid w:val="00AE7F20"/>
    <w:rsid w:val="00B706C7"/>
    <w:rsid w:val="00BB065F"/>
    <w:rsid w:val="00C01FB9"/>
    <w:rsid w:val="00C140F1"/>
    <w:rsid w:val="00C817C0"/>
    <w:rsid w:val="00C937A6"/>
    <w:rsid w:val="00CC3BD3"/>
    <w:rsid w:val="00CC7251"/>
    <w:rsid w:val="00CE295A"/>
    <w:rsid w:val="00CF104A"/>
    <w:rsid w:val="00D2386D"/>
    <w:rsid w:val="00D24115"/>
    <w:rsid w:val="00D4036B"/>
    <w:rsid w:val="00D437D5"/>
    <w:rsid w:val="00D53B1F"/>
    <w:rsid w:val="00DA0D04"/>
    <w:rsid w:val="00DA3302"/>
    <w:rsid w:val="00DA45DE"/>
    <w:rsid w:val="00DC261A"/>
    <w:rsid w:val="00DC6F6C"/>
    <w:rsid w:val="00DD67D2"/>
    <w:rsid w:val="00E54854"/>
    <w:rsid w:val="00E65317"/>
    <w:rsid w:val="00EF3D14"/>
    <w:rsid w:val="00EF7C55"/>
    <w:rsid w:val="00F05528"/>
    <w:rsid w:val="00F63058"/>
    <w:rsid w:val="00F87198"/>
    <w:rsid w:val="00F97AA5"/>
    <w:rsid w:val="00FA7276"/>
    <w:rsid w:val="00FB2B78"/>
    <w:rsid w:val="00FC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B1689-ADDB-42E0-922E-79956A54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443C3C"/>
    <w:pPr>
      <w:ind w:left="720"/>
      <w:contextualSpacing/>
    </w:pPr>
  </w:style>
  <w:style w:type="paragraph" w:customStyle="1" w:styleId="ConsPlusTitle">
    <w:name w:val="ConsPlusTitle"/>
    <w:rsid w:val="00EF7C55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customStyle="1" w:styleId="a4">
    <w:name w:val="Абзац списка Знак"/>
    <w:link w:val="a3"/>
    <w:locked/>
    <w:rsid w:val="00EF7C55"/>
  </w:style>
  <w:style w:type="paragraph" w:styleId="a5">
    <w:name w:val="No Spacing"/>
    <w:uiPriority w:val="1"/>
    <w:qFormat/>
    <w:rsid w:val="00EF7C55"/>
    <w:pPr>
      <w:spacing w:after="0" w:line="240" w:lineRule="auto"/>
    </w:pPr>
  </w:style>
  <w:style w:type="paragraph" w:customStyle="1" w:styleId="ConsPlusNormal">
    <w:name w:val="ConsPlusNormal"/>
    <w:link w:val="ConsPlusNormal1"/>
    <w:uiPriority w:val="99"/>
    <w:rsid w:val="00CC3BD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CC3BD3"/>
    <w:rPr>
      <w:rFonts w:ascii="Times New Roman" w:eastAsia="Times New Roman" w:hAnsi="Times New Roman" w:cs="Times New Roman"/>
      <w:sz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C3B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C3B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26">
    <w:name w:val="s26"/>
    <w:basedOn w:val="a"/>
    <w:rsid w:val="00CC3BD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CC3BD3"/>
  </w:style>
  <w:style w:type="paragraph" w:styleId="a6">
    <w:name w:val="annotation text"/>
    <w:basedOn w:val="a"/>
    <w:link w:val="a7"/>
    <w:uiPriority w:val="99"/>
    <w:unhideWhenUsed/>
    <w:rsid w:val="00A33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rsid w:val="00A333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A33365"/>
    <w:rPr>
      <w:vertAlign w:val="superscript"/>
    </w:rPr>
  </w:style>
  <w:style w:type="character" w:styleId="a9">
    <w:name w:val="Hyperlink"/>
    <w:rsid w:val="00A3336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C6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C6F6C"/>
    <w:rPr>
      <w:rFonts w:ascii="Segoe UI" w:hAnsi="Segoe UI" w:cs="Segoe UI"/>
      <w:sz w:val="18"/>
      <w:szCs w:val="18"/>
    </w:rPr>
  </w:style>
  <w:style w:type="table" w:styleId="ac">
    <w:name w:val="Table Grid"/>
    <w:basedOn w:val="a1"/>
    <w:rsid w:val="00F97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930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930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30748"/>
  </w:style>
  <w:style w:type="paragraph" w:styleId="af0">
    <w:name w:val="footer"/>
    <w:basedOn w:val="a"/>
    <w:link w:val="af1"/>
    <w:uiPriority w:val="99"/>
    <w:unhideWhenUsed/>
    <w:rsid w:val="00930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30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9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13122&amp;date=12.08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6DB7E-C4AB-42A4-A3C0-FBDCE8B68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2841</Words>
  <Characters>16194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User</cp:lastModifiedBy>
  <cp:revision>5</cp:revision>
  <cp:lastPrinted>2021-11-30T12:45:00Z</cp:lastPrinted>
  <dcterms:created xsi:type="dcterms:W3CDTF">2023-09-28T07:38:00Z</dcterms:created>
  <dcterms:modified xsi:type="dcterms:W3CDTF">2024-11-14T07:16:00Z</dcterms:modified>
</cp:coreProperties>
</file>