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225" w:rsidRPr="000A2225" w:rsidRDefault="00AB4A8C" w:rsidP="000A2225">
      <w:pPr>
        <w:jc w:val="center"/>
      </w:pPr>
      <w:r w:rsidRPr="00DA056C">
        <w:rPr>
          <w:noProof/>
        </w:rPr>
        <w:drawing>
          <wp:inline distT="0" distB="0" distL="0" distR="0">
            <wp:extent cx="6667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225" w:rsidRPr="000A2225" w:rsidRDefault="000A2225" w:rsidP="000A2225">
      <w:pPr>
        <w:jc w:val="center"/>
        <w:rPr>
          <w:b/>
        </w:rPr>
      </w:pPr>
      <w:r w:rsidRPr="000A2225">
        <w:rPr>
          <w:b/>
        </w:rPr>
        <w:t>Ленинградская область</w:t>
      </w:r>
    </w:p>
    <w:p w:rsidR="000A2225" w:rsidRPr="000A2225" w:rsidRDefault="000A2225" w:rsidP="000A2225">
      <w:pPr>
        <w:jc w:val="center"/>
        <w:rPr>
          <w:b/>
        </w:rPr>
      </w:pPr>
      <w:r w:rsidRPr="000A2225">
        <w:rPr>
          <w:b/>
        </w:rPr>
        <w:t>Лужский муниципальный район</w:t>
      </w:r>
    </w:p>
    <w:p w:rsidR="000A2225" w:rsidRPr="000A2225" w:rsidRDefault="000A2225" w:rsidP="000A2225">
      <w:pPr>
        <w:jc w:val="center"/>
        <w:rPr>
          <w:b/>
        </w:rPr>
      </w:pPr>
      <w:r w:rsidRPr="000A2225">
        <w:rPr>
          <w:b/>
        </w:rPr>
        <w:t>Совет депутатов Серебрянского сельского поселения</w:t>
      </w:r>
    </w:p>
    <w:p w:rsidR="000A2225" w:rsidRPr="000A2225" w:rsidRDefault="000A2225" w:rsidP="000A2225">
      <w:pPr>
        <w:jc w:val="center"/>
        <w:rPr>
          <w:b/>
        </w:rPr>
      </w:pPr>
    </w:p>
    <w:p w:rsidR="000A2225" w:rsidRPr="000A2225" w:rsidRDefault="000A2225" w:rsidP="000A2225">
      <w:pPr>
        <w:jc w:val="center"/>
        <w:rPr>
          <w:b/>
        </w:rPr>
      </w:pPr>
      <w:r w:rsidRPr="000A2225">
        <w:rPr>
          <w:b/>
        </w:rPr>
        <w:t>РЕШЕНИЕ</w:t>
      </w:r>
    </w:p>
    <w:p w:rsidR="000A2225" w:rsidRPr="000A2225" w:rsidRDefault="000A2225" w:rsidP="000A2225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A2225" w:rsidRPr="00073D4E" w:rsidTr="000A2225">
        <w:tc>
          <w:tcPr>
            <w:tcW w:w="4785" w:type="dxa"/>
            <w:hideMark/>
          </w:tcPr>
          <w:p w:rsidR="000A2225" w:rsidRPr="00D84E1B" w:rsidRDefault="00D84E1B" w:rsidP="00D84E1B">
            <w:pPr>
              <w:rPr>
                <w:b/>
                <w:lang w:eastAsia="en-US"/>
              </w:rPr>
            </w:pPr>
            <w:bookmarkStart w:id="0" w:name="_GoBack" w:colFirst="0" w:colLast="1"/>
            <w:r>
              <w:rPr>
                <w:b/>
                <w:lang w:eastAsia="en-US"/>
              </w:rPr>
              <w:t xml:space="preserve">От </w:t>
            </w:r>
            <w:r w:rsidRPr="00D84E1B">
              <w:rPr>
                <w:b/>
                <w:lang w:eastAsia="en-US"/>
              </w:rPr>
              <w:t>11 декабря</w:t>
            </w:r>
            <w:r w:rsidR="00991855" w:rsidRPr="00D84E1B">
              <w:rPr>
                <w:b/>
                <w:lang w:eastAsia="en-US"/>
              </w:rPr>
              <w:t xml:space="preserve"> 2023</w:t>
            </w:r>
            <w:r w:rsidR="000A2225" w:rsidRPr="00D84E1B">
              <w:rPr>
                <w:b/>
                <w:lang w:eastAsia="en-US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0A2225" w:rsidRPr="00D84E1B" w:rsidRDefault="00991855" w:rsidP="00D84E1B">
            <w:pPr>
              <w:rPr>
                <w:b/>
                <w:lang w:eastAsia="en-US"/>
              </w:rPr>
            </w:pPr>
            <w:r w:rsidRPr="00D84E1B">
              <w:rPr>
                <w:b/>
                <w:lang w:eastAsia="en-US"/>
              </w:rPr>
              <w:t xml:space="preserve">           №  </w:t>
            </w:r>
            <w:r w:rsidR="00D84E1B">
              <w:rPr>
                <w:b/>
                <w:lang w:eastAsia="en-US"/>
              </w:rPr>
              <w:t>213</w:t>
            </w:r>
          </w:p>
        </w:tc>
      </w:tr>
      <w:bookmarkEnd w:id="0"/>
    </w:tbl>
    <w:p w:rsidR="00991855" w:rsidRDefault="00991855" w:rsidP="000A2225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iCs/>
        </w:rPr>
      </w:pPr>
    </w:p>
    <w:p w:rsidR="00102FAB" w:rsidRPr="000A2225" w:rsidRDefault="00196CEC" w:rsidP="00D84E1B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2267"/>
        <w:jc w:val="both"/>
      </w:pPr>
      <w:r>
        <w:rPr>
          <w:iCs/>
        </w:rPr>
        <w:t xml:space="preserve">О внесении изменений в решение </w:t>
      </w:r>
      <w:r w:rsidR="00991855">
        <w:rPr>
          <w:iCs/>
        </w:rPr>
        <w:t>С</w:t>
      </w:r>
      <w:r w:rsidRPr="00196CEC">
        <w:rPr>
          <w:iCs/>
        </w:rPr>
        <w:t>овет</w:t>
      </w:r>
      <w:r w:rsidR="00991855">
        <w:rPr>
          <w:iCs/>
        </w:rPr>
        <w:t>а</w:t>
      </w:r>
      <w:r w:rsidRPr="00196CEC">
        <w:rPr>
          <w:iCs/>
        </w:rPr>
        <w:t xml:space="preserve"> депутатов муниципального образования Серебрянское сельское поселение</w:t>
      </w:r>
      <w:r>
        <w:rPr>
          <w:iCs/>
        </w:rPr>
        <w:t xml:space="preserve"> от 14.09.2021 № 115</w:t>
      </w:r>
      <w:r w:rsidRPr="00196CEC">
        <w:rPr>
          <w:iCs/>
        </w:rPr>
        <w:t xml:space="preserve"> </w:t>
      </w:r>
      <w:r>
        <w:rPr>
          <w:iCs/>
        </w:rPr>
        <w:t>«</w:t>
      </w:r>
      <w:r w:rsidR="00102FAB" w:rsidRPr="000A2225">
        <w:rPr>
          <w:iCs/>
        </w:rPr>
        <w:t>Об утверждении   положения о муниципальном контроле в сфере благоустройства н</w:t>
      </w:r>
      <w:r w:rsidR="00102FAB" w:rsidRPr="000A2225">
        <w:t xml:space="preserve">а территории </w:t>
      </w:r>
      <w:r w:rsidR="00102FAB" w:rsidRPr="000A2225">
        <w:rPr>
          <w:bCs/>
          <w:kern w:val="28"/>
        </w:rPr>
        <w:t xml:space="preserve">муниципального образования </w:t>
      </w:r>
      <w:r w:rsidR="000A2225" w:rsidRPr="000A2225">
        <w:rPr>
          <w:bCs/>
          <w:kern w:val="28"/>
        </w:rPr>
        <w:t>Серебрянское сельское поселение</w:t>
      </w:r>
      <w:r>
        <w:rPr>
          <w:bCs/>
          <w:kern w:val="28"/>
        </w:rPr>
        <w:t>»</w:t>
      </w:r>
    </w:p>
    <w:p w:rsidR="008D55F5" w:rsidRPr="000A2225" w:rsidRDefault="00D84E1B" w:rsidP="00D84E1B">
      <w:pPr>
        <w:pStyle w:val="s9"/>
        <w:spacing w:before="0" w:beforeAutospacing="0" w:after="0" w:afterAutospacing="0"/>
        <w:jc w:val="both"/>
      </w:pPr>
      <w:r>
        <w:t> </w:t>
      </w:r>
      <w:r w:rsidR="008D55F5" w:rsidRPr="000A2225">
        <w:t> </w:t>
      </w:r>
    </w:p>
    <w:p w:rsidR="00102FAB" w:rsidRPr="000A2225" w:rsidRDefault="00196CEC" w:rsidP="008876F6">
      <w:pPr>
        <w:ind w:firstLine="708"/>
        <w:jc w:val="both"/>
        <w:rPr>
          <w:rStyle w:val="bumpedfont15"/>
        </w:rPr>
      </w:pPr>
      <w:r>
        <w:rPr>
          <w:rStyle w:val="bumpedfont15"/>
        </w:rPr>
        <w:t>Рассмотрев протест Лужской городской прокуратуры от 30.11.2023 № 7-01-2023, в</w:t>
      </w:r>
      <w:r w:rsidR="008D55F5" w:rsidRPr="000A2225">
        <w:rPr>
          <w:rStyle w:val="bumpedfont15"/>
        </w:rPr>
        <w:t xml:space="preserve"> соответствии с Федеральным </w:t>
      </w:r>
      <w:r w:rsidR="008D55F5" w:rsidRPr="000A2225">
        <w:rPr>
          <w:rStyle w:val="bumpedfont15"/>
          <w:color w:val="000000"/>
        </w:rPr>
        <w:t>закон</w:t>
      </w:r>
      <w:r w:rsidR="008D55F5" w:rsidRPr="000A2225">
        <w:rPr>
          <w:rStyle w:val="bumpedfont15"/>
        </w:rPr>
        <w:t xml:space="preserve">ом от 06.10.2003 № 131-ФЗ «Об общих принципах организации местного самоуправления в Российской Федерации», </w:t>
      </w:r>
      <w:r w:rsidR="00991855">
        <w:rPr>
          <w:rStyle w:val="bumpedfont15"/>
        </w:rPr>
        <w:t>Федеральным</w:t>
      </w:r>
      <w:r w:rsidR="00991855" w:rsidRPr="00991855">
        <w:rPr>
          <w:rStyle w:val="bumpedfont15"/>
        </w:rPr>
        <w:t xml:space="preserve"> закон</w:t>
      </w:r>
      <w:r w:rsidR="00991855">
        <w:rPr>
          <w:rStyle w:val="bumpedfont15"/>
        </w:rPr>
        <w:t>ом</w:t>
      </w:r>
      <w:r w:rsidR="00991855" w:rsidRPr="00991855">
        <w:rPr>
          <w:rStyle w:val="bumpedfont15"/>
        </w:rPr>
        <w:t xml:space="preserve"> от 31</w:t>
      </w:r>
      <w:r w:rsidR="00991855">
        <w:rPr>
          <w:rStyle w:val="bumpedfont15"/>
        </w:rPr>
        <w:t>.07.2020 № 248-ФЗ «</w:t>
      </w:r>
      <w:r w:rsidR="00991855" w:rsidRPr="00991855">
        <w:rPr>
          <w:rStyle w:val="bumpedfont15"/>
        </w:rPr>
        <w:t xml:space="preserve">О государственном контроле (надзоре) и муниципальном </w:t>
      </w:r>
      <w:r w:rsidR="00991855">
        <w:rPr>
          <w:rStyle w:val="bumpedfont15"/>
        </w:rPr>
        <w:t xml:space="preserve">контроле в Российской Федерации», </w:t>
      </w:r>
      <w:r w:rsidR="00102FAB" w:rsidRPr="000A2225">
        <w:t xml:space="preserve">Уставом муниципального образования </w:t>
      </w:r>
      <w:r w:rsidR="000A2225" w:rsidRPr="000A2225">
        <w:rPr>
          <w:bCs/>
          <w:kern w:val="28"/>
        </w:rPr>
        <w:t>Серебрянское сельское поселение</w:t>
      </w:r>
      <w:r w:rsidR="00102FAB" w:rsidRPr="000A2225">
        <w:t xml:space="preserve">, совет депутатов муниципального образования </w:t>
      </w:r>
      <w:r w:rsidR="000A2225" w:rsidRPr="000A2225">
        <w:rPr>
          <w:bCs/>
          <w:kern w:val="28"/>
        </w:rPr>
        <w:t>Серебрянское сельское поселение</w:t>
      </w:r>
      <w:r w:rsidR="00D84E1B">
        <w:t xml:space="preserve"> (далее - Совет депутатов)</w:t>
      </w:r>
      <w:r w:rsidR="008876F6">
        <w:rPr>
          <w:rStyle w:val="bumpedfont15"/>
        </w:rPr>
        <w:t xml:space="preserve"> </w:t>
      </w:r>
      <w:r w:rsidR="00102FAB" w:rsidRPr="000A2225">
        <w:rPr>
          <w:b/>
        </w:rPr>
        <w:t>РЕШИЛ:</w:t>
      </w:r>
    </w:p>
    <w:p w:rsidR="00FD7C6A" w:rsidRDefault="00FD7C6A" w:rsidP="000E0BAA">
      <w:pPr>
        <w:pStyle w:val="s15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Style w:val="bumpedfont15"/>
        </w:rPr>
      </w:pPr>
      <w:r>
        <w:rPr>
          <w:rStyle w:val="bumpedfont15"/>
        </w:rPr>
        <w:t>Раздел 3 Положения</w:t>
      </w:r>
      <w:r w:rsidR="000E0BAA" w:rsidRPr="000E0BAA">
        <w:rPr>
          <w:rStyle w:val="bumpedfont15"/>
        </w:rPr>
        <w:t xml:space="preserve"> </w:t>
      </w:r>
      <w:r w:rsidR="000E0BAA" w:rsidRPr="00991855">
        <w:rPr>
          <w:rStyle w:val="bumpedfont15"/>
        </w:rPr>
        <w:t xml:space="preserve">о муниципальном контроле в сфере благоустройства на территории муниципального образования </w:t>
      </w:r>
      <w:r w:rsidR="000E0BAA">
        <w:rPr>
          <w:rStyle w:val="bumpedfont15"/>
        </w:rPr>
        <w:t xml:space="preserve">Серебрянское сельское поселение, утвержденного решением </w:t>
      </w:r>
      <w:r w:rsidR="000E0BAA" w:rsidRPr="00991855">
        <w:rPr>
          <w:rStyle w:val="bumpedfont15"/>
        </w:rPr>
        <w:t>Совета депутатов муниципального образования Серебрянское сельское поселение от 14.09.2021 № 115</w:t>
      </w:r>
      <w:r w:rsidR="000E0BAA">
        <w:rPr>
          <w:rStyle w:val="bumpedfont15"/>
        </w:rPr>
        <w:t xml:space="preserve"> (далее - Положение) дополнить подпунктом 4 следующего содержания:</w:t>
      </w:r>
    </w:p>
    <w:p w:rsidR="000E0BAA" w:rsidRDefault="000E0BAA" w:rsidP="000E0BAA">
      <w:pPr>
        <w:pStyle w:val="ConsPlusNormal"/>
        <w:ind w:firstLine="709"/>
        <w:jc w:val="both"/>
        <w:rPr>
          <w:szCs w:val="24"/>
        </w:rPr>
      </w:pPr>
      <w:r>
        <w:rPr>
          <w:rStyle w:val="bumpedfont15"/>
        </w:rPr>
        <w:t xml:space="preserve">«4) </w:t>
      </w:r>
      <w:r w:rsidRPr="00714911">
        <w:rPr>
          <w:szCs w:val="24"/>
        </w:rPr>
        <w:t>профилактический визит.</w:t>
      </w:r>
      <w:r>
        <w:rPr>
          <w:szCs w:val="24"/>
        </w:rPr>
        <w:t>».</w:t>
      </w:r>
    </w:p>
    <w:p w:rsidR="000E0BAA" w:rsidRPr="000E0BAA" w:rsidRDefault="000E0BAA" w:rsidP="000E0BAA">
      <w:pPr>
        <w:pStyle w:val="ConsPlusNormal"/>
        <w:numPr>
          <w:ilvl w:val="0"/>
          <w:numId w:val="1"/>
        </w:numPr>
        <w:ind w:left="0" w:firstLine="567"/>
        <w:jc w:val="both"/>
        <w:rPr>
          <w:rStyle w:val="bumpedfont15"/>
          <w:szCs w:val="24"/>
        </w:rPr>
      </w:pPr>
      <w:r>
        <w:rPr>
          <w:rStyle w:val="bumpedfont15"/>
        </w:rPr>
        <w:t>Раздел 3 Положения</w:t>
      </w:r>
      <w:r>
        <w:rPr>
          <w:rStyle w:val="bumpedfont15"/>
        </w:rPr>
        <w:t xml:space="preserve"> дополнить 3.4. </w:t>
      </w:r>
      <w:r>
        <w:rPr>
          <w:rStyle w:val="bumpedfont15"/>
        </w:rPr>
        <w:t>следующего содержания:</w:t>
      </w:r>
    </w:p>
    <w:p w:rsidR="000E0BAA" w:rsidRPr="00714911" w:rsidRDefault="000E0BAA" w:rsidP="000E0BAA">
      <w:pPr>
        <w:pStyle w:val="ConsPlusNormal"/>
        <w:ind w:firstLine="0"/>
        <w:rPr>
          <w:b/>
          <w:szCs w:val="24"/>
        </w:rPr>
      </w:pPr>
      <w:r>
        <w:rPr>
          <w:rStyle w:val="bumpedfont15"/>
        </w:rPr>
        <w:t xml:space="preserve">«3.4. </w:t>
      </w:r>
      <w:r w:rsidRPr="00714911">
        <w:rPr>
          <w:b/>
          <w:szCs w:val="24"/>
        </w:rPr>
        <w:t>Профилактический визит.</w:t>
      </w:r>
    </w:p>
    <w:p w:rsidR="000E0BAA" w:rsidRDefault="000E0BAA" w:rsidP="008876F6">
      <w:pPr>
        <w:autoSpaceDE w:val="0"/>
        <w:autoSpaceDN w:val="0"/>
        <w:adjustRightInd w:val="0"/>
        <w:ind w:firstLine="709"/>
        <w:jc w:val="both"/>
      </w:pPr>
      <w:r>
        <w:t>3.4</w:t>
      </w:r>
      <w:r w:rsidRPr="00714911">
        <w:t>.1. Профилактический визит проводится</w:t>
      </w:r>
      <w:r w:rsidRPr="000E0BAA">
        <w:rPr>
          <w:iCs/>
          <w:lang w:eastAsia="en-US"/>
        </w:rPr>
        <w:t xml:space="preserve"> должностным лицом, уполномоченным на осуществление муниципального контроля в сфере благоустройства </w:t>
      </w:r>
      <w:r w:rsidRPr="00714911">
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8876F6" w:rsidRDefault="008876F6" w:rsidP="008876F6">
      <w:pPr>
        <w:pStyle w:val="af2"/>
        <w:spacing w:before="0" w:beforeAutospacing="0" w:after="0" w:afterAutospacing="0"/>
        <w:ind w:firstLine="540"/>
        <w:jc w:val="both"/>
      </w:pPr>
      <w:r>
        <w:t>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8876F6" w:rsidRDefault="000E0BAA" w:rsidP="008876F6">
      <w:pPr>
        <w:pStyle w:val="af2"/>
        <w:spacing w:before="0" w:beforeAutospacing="0" w:after="0" w:afterAutospacing="0"/>
        <w:ind w:firstLine="540"/>
        <w:jc w:val="both"/>
      </w:pPr>
      <w: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0E0BAA" w:rsidRPr="00714911" w:rsidRDefault="000E0BAA" w:rsidP="008876F6">
      <w:pPr>
        <w:pStyle w:val="af2"/>
        <w:spacing w:before="0" w:beforeAutospacing="0" w:after="0" w:afterAutospacing="0"/>
        <w:ind w:firstLine="540"/>
        <w:jc w:val="both"/>
      </w:pPr>
      <w:r w:rsidRPr="00714911">
        <w:t xml:space="preserve">Продолжительность профилактического визита составляет не более двух часов в течение рабочего дня. </w:t>
      </w:r>
    </w:p>
    <w:p w:rsidR="000E0BAA" w:rsidRPr="00714911" w:rsidRDefault="000E0BAA" w:rsidP="000E0BAA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3.4</w:t>
      </w:r>
      <w:r w:rsidRPr="00714911">
        <w:rPr>
          <w:szCs w:val="24"/>
        </w:rPr>
        <w:t>.2.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0E0BAA" w:rsidRPr="00714911" w:rsidRDefault="000E0BAA" w:rsidP="000E0BAA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3.4</w:t>
      </w:r>
      <w:r w:rsidRPr="00714911">
        <w:rPr>
          <w:szCs w:val="24"/>
        </w:rPr>
        <w:t>.3.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  <w:r w:rsidR="008876F6">
        <w:rPr>
          <w:szCs w:val="24"/>
        </w:rPr>
        <w:t>».</w:t>
      </w:r>
    </w:p>
    <w:p w:rsidR="008D55F5" w:rsidRPr="008876F6" w:rsidRDefault="008876F6" w:rsidP="008876F6">
      <w:pPr>
        <w:pStyle w:val="ConsPlusNormal"/>
        <w:ind w:firstLine="709"/>
        <w:jc w:val="both"/>
        <w:rPr>
          <w:rStyle w:val="bumpedfont15"/>
          <w:szCs w:val="24"/>
        </w:rPr>
      </w:pPr>
      <w:r>
        <w:rPr>
          <w:szCs w:val="24"/>
        </w:rPr>
        <w:t xml:space="preserve">3.  </w:t>
      </w:r>
      <w:r w:rsidR="00991855">
        <w:rPr>
          <w:rStyle w:val="bumpedfont15"/>
        </w:rPr>
        <w:t>Пункт 4.6.14. подраздела 4.6. раздела 4 Положения изложить в новой редакции:</w:t>
      </w:r>
    </w:p>
    <w:p w:rsidR="00991855" w:rsidRDefault="00991855" w:rsidP="00991855">
      <w:pPr>
        <w:pStyle w:val="s15"/>
        <w:spacing w:before="0" w:beforeAutospacing="0" w:after="0" w:afterAutospacing="0"/>
        <w:ind w:firstLine="709"/>
        <w:jc w:val="both"/>
      </w:pPr>
      <w:r>
        <w:t>«4.6.14. Индивидуальный предприниматель, гражданин, являющиеся контролируемыми лицами, вправе в любой срок непосредственно до начала осуществления контрольных мероприятий представить в Контрольный орган любым доступным способом (телефон, почтовая связь, электронная почта, личный прием) информацию о невозможности присутствия при проведении контрольных мероприятий в случаях:</w:t>
      </w:r>
    </w:p>
    <w:p w:rsidR="00991855" w:rsidRDefault="00991855" w:rsidP="00991855">
      <w:pPr>
        <w:pStyle w:val="s15"/>
        <w:spacing w:before="0" w:beforeAutospacing="0" w:after="0" w:afterAutospacing="0"/>
        <w:ind w:firstLine="709"/>
        <w:jc w:val="both"/>
      </w:pPr>
      <w:r>
        <w:t>1) временной нетрудоспособности;</w:t>
      </w:r>
    </w:p>
    <w:p w:rsidR="00991855" w:rsidRDefault="00991855" w:rsidP="00991855">
      <w:pPr>
        <w:pStyle w:val="s15"/>
        <w:spacing w:before="0" w:beforeAutospacing="0" w:after="0" w:afterAutospacing="0"/>
        <w:ind w:firstLine="709"/>
        <w:jc w:val="both"/>
      </w:pPr>
      <w:r>
        <w:lastRenderedPageBreak/>
        <w:t>2) необходимости явки по вызову (извещениям, повесткам) судов, правоохранительных органов, военных комиссариатов;</w:t>
      </w:r>
    </w:p>
    <w:p w:rsidR="00991855" w:rsidRDefault="00991855" w:rsidP="00991855">
      <w:pPr>
        <w:pStyle w:val="s15"/>
        <w:spacing w:before="0" w:beforeAutospacing="0" w:after="0" w:afterAutospacing="0"/>
        <w:ind w:firstLine="709"/>
        <w:jc w:val="both"/>
      </w:pPr>
      <w: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991855" w:rsidRDefault="00991855" w:rsidP="00991855">
      <w:pPr>
        <w:pStyle w:val="s15"/>
        <w:spacing w:before="0" w:beforeAutospacing="0" w:after="0" w:afterAutospacing="0"/>
        <w:ind w:firstLine="709"/>
        <w:jc w:val="both"/>
      </w:pPr>
      <w:r>
        <w:t>4) нахождения в служебной командировке.</w:t>
      </w:r>
    </w:p>
    <w:p w:rsidR="00991855" w:rsidRDefault="00991855" w:rsidP="00991855">
      <w:pPr>
        <w:pStyle w:val="s15"/>
        <w:spacing w:before="0" w:beforeAutospacing="0" w:after="0" w:afterAutospacing="0"/>
        <w:ind w:firstLine="709"/>
        <w:jc w:val="both"/>
      </w:pPr>
      <w:r>
        <w:t>К информации прилагаются документы (при наличии), подтверждающие факт наличия (наступления) обстоятельств, указанных в настоящем пункте.</w:t>
      </w:r>
    </w:p>
    <w:p w:rsidR="00991855" w:rsidRDefault="00991855" w:rsidP="00991855">
      <w:pPr>
        <w:pStyle w:val="s15"/>
        <w:spacing w:before="0" w:beforeAutospacing="0" w:after="0" w:afterAutospacing="0"/>
        <w:ind w:firstLine="709"/>
        <w:jc w:val="both"/>
      </w:pPr>
      <w:r>
        <w:t>В день поступления информации,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гражданина.».</w:t>
      </w:r>
    </w:p>
    <w:p w:rsidR="008876F6" w:rsidRDefault="008876F6" w:rsidP="008876F6">
      <w:pPr>
        <w:pStyle w:val="s15"/>
        <w:numPr>
          <w:ilvl w:val="0"/>
          <w:numId w:val="2"/>
        </w:numPr>
        <w:spacing w:before="0" w:beforeAutospacing="0" w:after="0" w:afterAutospacing="0"/>
        <w:jc w:val="both"/>
      </w:pPr>
      <w:r>
        <w:t>Приложение 2 Положения изложить в новой редакции:</w:t>
      </w:r>
    </w:p>
    <w:p w:rsidR="008876F6" w:rsidRPr="003E1E50" w:rsidRDefault="008876F6" w:rsidP="008876F6">
      <w:pPr>
        <w:pStyle w:val="ConsPlusNormal"/>
        <w:ind w:left="1068" w:firstLine="0"/>
        <w:jc w:val="right"/>
        <w:rPr>
          <w:color w:val="000000"/>
          <w:szCs w:val="24"/>
        </w:rPr>
      </w:pPr>
      <w:r w:rsidRPr="003E1E50">
        <w:rPr>
          <w:color w:val="000000"/>
          <w:szCs w:val="24"/>
        </w:rPr>
        <w:t xml:space="preserve">Приложение № 2 к </w:t>
      </w:r>
    </w:p>
    <w:p w:rsidR="008876F6" w:rsidRDefault="008876F6" w:rsidP="008876F6">
      <w:pPr>
        <w:pStyle w:val="ConsPlusNormal"/>
        <w:ind w:left="1068" w:firstLine="0"/>
        <w:jc w:val="right"/>
        <w:rPr>
          <w:color w:val="000000"/>
          <w:szCs w:val="24"/>
        </w:rPr>
      </w:pPr>
      <w:r w:rsidRPr="003E1E50">
        <w:rPr>
          <w:color w:val="000000"/>
          <w:szCs w:val="24"/>
        </w:rPr>
        <w:t xml:space="preserve">Положению </w:t>
      </w:r>
      <w:r w:rsidRPr="0082654A">
        <w:rPr>
          <w:color w:val="000000"/>
          <w:szCs w:val="24"/>
        </w:rPr>
        <w:t xml:space="preserve">о муниципальном контроле </w:t>
      </w:r>
    </w:p>
    <w:p w:rsidR="008876F6" w:rsidRPr="003E1E50" w:rsidRDefault="008876F6" w:rsidP="008876F6">
      <w:pPr>
        <w:pStyle w:val="ConsPlusNormal"/>
        <w:ind w:left="1068" w:firstLine="0"/>
        <w:jc w:val="right"/>
        <w:rPr>
          <w:color w:val="000000"/>
          <w:szCs w:val="24"/>
        </w:rPr>
      </w:pPr>
      <w:r w:rsidRPr="0082654A">
        <w:rPr>
          <w:color w:val="000000"/>
          <w:szCs w:val="24"/>
        </w:rPr>
        <w:t>в сфере благоустройства на территории</w:t>
      </w:r>
      <w:r w:rsidRPr="003E1E50">
        <w:rPr>
          <w:color w:val="000000"/>
          <w:szCs w:val="24"/>
        </w:rPr>
        <w:t xml:space="preserve"> </w:t>
      </w:r>
    </w:p>
    <w:p w:rsidR="008876F6" w:rsidRDefault="008876F6" w:rsidP="008876F6">
      <w:pPr>
        <w:pStyle w:val="ConsPlusNormal"/>
        <w:ind w:left="1068" w:firstLine="0"/>
        <w:jc w:val="right"/>
        <w:rPr>
          <w:color w:val="000000"/>
          <w:szCs w:val="24"/>
        </w:rPr>
      </w:pPr>
      <w:r>
        <w:rPr>
          <w:color w:val="000000"/>
          <w:szCs w:val="24"/>
        </w:rPr>
        <w:t>муниципального образования «Серебрянское</w:t>
      </w:r>
    </w:p>
    <w:p w:rsidR="008876F6" w:rsidRDefault="008876F6" w:rsidP="008876F6">
      <w:pPr>
        <w:pStyle w:val="ConsPlusNormal"/>
        <w:ind w:left="1068" w:firstLine="0"/>
        <w:jc w:val="right"/>
        <w:rPr>
          <w:color w:val="000000"/>
          <w:szCs w:val="24"/>
        </w:rPr>
      </w:pPr>
      <w:r>
        <w:rPr>
          <w:color w:val="000000"/>
          <w:szCs w:val="24"/>
        </w:rPr>
        <w:t>сельское поселение Лужского муниципального</w:t>
      </w:r>
    </w:p>
    <w:p w:rsidR="008876F6" w:rsidRDefault="008876F6" w:rsidP="008876F6">
      <w:pPr>
        <w:pStyle w:val="ConsPlusNormal"/>
        <w:ind w:left="1068" w:firstLine="0"/>
        <w:jc w:val="right"/>
        <w:rPr>
          <w:i/>
          <w:iCs/>
          <w:color w:val="000000"/>
          <w:szCs w:val="24"/>
        </w:rPr>
      </w:pPr>
      <w:r>
        <w:rPr>
          <w:color w:val="000000"/>
          <w:szCs w:val="24"/>
        </w:rPr>
        <w:t>района Ленинградской области»</w:t>
      </w:r>
    </w:p>
    <w:p w:rsidR="008876F6" w:rsidRPr="008876F6" w:rsidRDefault="008876F6" w:rsidP="008876F6">
      <w:pPr>
        <w:pStyle w:val="ConsPlusNormal"/>
        <w:ind w:left="1068" w:firstLine="0"/>
        <w:jc w:val="right"/>
        <w:rPr>
          <w:i/>
          <w:iCs/>
          <w:color w:val="000000"/>
          <w:szCs w:val="24"/>
        </w:rPr>
      </w:pPr>
    </w:p>
    <w:p w:rsidR="008876F6" w:rsidRPr="008876F6" w:rsidRDefault="008876F6" w:rsidP="008876F6">
      <w:pPr>
        <w:spacing w:line="240" w:lineRule="exact"/>
        <w:ind w:left="1068"/>
        <w:rPr>
          <w:color w:val="000000"/>
          <w:szCs w:val="28"/>
        </w:rPr>
      </w:pPr>
      <w:r w:rsidRPr="008876F6">
        <w:rPr>
          <w:color w:val="000000"/>
          <w:szCs w:val="28"/>
        </w:rPr>
        <w:t>Ключевые и индикативные показатели контроля в сфере 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1685"/>
        <w:gridCol w:w="1327"/>
        <w:gridCol w:w="3147"/>
        <w:gridCol w:w="1702"/>
        <w:gridCol w:w="1473"/>
      </w:tblGrid>
      <w:tr w:rsidR="008876F6" w:rsidRPr="00555D09" w:rsidTr="008876F6">
        <w:tc>
          <w:tcPr>
            <w:tcW w:w="440" w:type="pct"/>
            <w:shd w:val="clear" w:color="auto" w:fill="FFFFFF"/>
            <w:vAlign w:val="center"/>
            <w:hideMark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Индекс показателя</w:t>
            </w:r>
          </w:p>
        </w:tc>
        <w:tc>
          <w:tcPr>
            <w:tcW w:w="823" w:type="pct"/>
            <w:shd w:val="clear" w:color="auto" w:fill="FFFFFF"/>
            <w:vAlign w:val="center"/>
            <w:hideMark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8" w:type="pct"/>
            <w:shd w:val="clear" w:color="auto" w:fill="FFFFFF"/>
            <w:vAlign w:val="center"/>
            <w:hideMark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Формула расчета</w:t>
            </w:r>
          </w:p>
        </w:tc>
        <w:tc>
          <w:tcPr>
            <w:tcW w:w="1538" w:type="pct"/>
            <w:shd w:val="clear" w:color="auto" w:fill="FFFFFF"/>
            <w:vAlign w:val="center"/>
            <w:hideMark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831" w:type="pct"/>
            <w:shd w:val="clear" w:color="auto" w:fill="FFFFFF"/>
            <w:vAlign w:val="center"/>
            <w:hideMark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719" w:type="pct"/>
            <w:shd w:val="clear" w:color="auto" w:fill="FFFFFF"/>
            <w:vAlign w:val="center"/>
            <w:hideMark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8876F6" w:rsidRPr="00555D09" w:rsidTr="008876F6">
        <w:tc>
          <w:tcPr>
            <w:tcW w:w="5000" w:type="pct"/>
            <w:gridSpan w:val="6"/>
            <w:shd w:val="clear" w:color="auto" w:fill="FFFFFF"/>
            <w:vAlign w:val="center"/>
            <w:hideMark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Ключевые показатели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8876F6" w:rsidRPr="00555D09" w:rsidTr="008876F6">
        <w:tc>
          <w:tcPr>
            <w:tcW w:w="440" w:type="pct"/>
            <w:shd w:val="clear" w:color="auto" w:fill="FFFFFF"/>
            <w:vAlign w:val="center"/>
            <w:hideMark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4560" w:type="pct"/>
            <w:gridSpan w:val="5"/>
            <w:shd w:val="clear" w:color="auto" w:fill="FFFFFF"/>
            <w:hideMark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8876F6" w:rsidRPr="00555D09" w:rsidTr="008876F6">
        <w:tc>
          <w:tcPr>
            <w:tcW w:w="440" w:type="pct"/>
            <w:shd w:val="clear" w:color="auto" w:fill="FFFFFF"/>
            <w:vAlign w:val="center"/>
            <w:hideMark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А.1</w:t>
            </w:r>
          </w:p>
        </w:tc>
        <w:tc>
          <w:tcPr>
            <w:tcW w:w="823" w:type="pct"/>
            <w:shd w:val="clear" w:color="auto" w:fill="FFFFFF"/>
            <w:hideMark/>
          </w:tcPr>
          <w:p w:rsidR="008876F6" w:rsidRPr="003E1E50" w:rsidRDefault="008876F6" w:rsidP="007B2F21">
            <w:pPr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Доля площади прилегающих территорий, в отношении которых не осуществляется содержание соответствующими собственниками (владельцами) </w:t>
            </w:r>
            <w:r w:rsidRPr="003E1E50">
              <w:rPr>
                <w:color w:val="000000"/>
                <w:sz w:val="20"/>
                <w:szCs w:val="20"/>
                <w:shd w:val="clear" w:color="auto" w:fill="FFFFFF"/>
              </w:rPr>
              <w:t>зданий, строений, сооружений, земельных участков,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к общей площади всех прилегающих территорий</w:t>
            </w:r>
          </w:p>
        </w:tc>
        <w:tc>
          <w:tcPr>
            <w:tcW w:w="648" w:type="pct"/>
            <w:shd w:val="clear" w:color="auto" w:fill="FFFFFF"/>
            <w:hideMark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А.1 = 100% х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  <w:lang w:val="en-US"/>
              </w:rPr>
              <w:t>S</w:t>
            </w:r>
            <w:r w:rsidRPr="003E1E50">
              <w:rPr>
                <w:color w:val="000000"/>
                <w:sz w:val="20"/>
                <w:szCs w:val="20"/>
              </w:rPr>
              <w:t xml:space="preserve">не сод. / </w:t>
            </w:r>
            <w:r w:rsidRPr="003E1E50">
              <w:rPr>
                <w:color w:val="000000"/>
                <w:sz w:val="20"/>
                <w:szCs w:val="20"/>
                <w:lang w:val="en-US"/>
              </w:rPr>
              <w:t>S</w:t>
            </w:r>
            <w:r w:rsidRPr="003E1E50">
              <w:rPr>
                <w:color w:val="000000"/>
                <w:sz w:val="20"/>
                <w:szCs w:val="20"/>
              </w:rPr>
              <w:t>прил.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fldChar w:fldCharType="begin"/>
            </w:r>
            <w:r w:rsidRPr="003E1E50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3E1E5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8" w:type="pct"/>
            <w:shd w:val="clear" w:color="auto" w:fill="FFFFFF"/>
            <w:hideMark/>
          </w:tcPr>
          <w:p w:rsidR="008876F6" w:rsidRPr="003E1E50" w:rsidRDefault="008876F6" w:rsidP="007B2F21">
            <w:pPr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А.1 - доля площади прилегающих территорий, в отношении которых в соответствии с </w:t>
            </w:r>
            <w:r w:rsidRPr="003E1E50">
              <w:rPr>
                <w:color w:val="000000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Pr="003E1E50">
              <w:rPr>
                <w:color w:val="000000"/>
                <w:sz w:val="20"/>
                <w:szCs w:val="20"/>
              </w:rPr>
              <w:t xml:space="preserve">не осуществляется содержание соответствующими собственниками (владельцами) </w:t>
            </w:r>
            <w:r w:rsidRPr="003E1E50">
              <w:rPr>
                <w:color w:val="000000"/>
                <w:sz w:val="20"/>
                <w:szCs w:val="20"/>
                <w:shd w:val="clear" w:color="auto" w:fill="FFFFFF"/>
              </w:rPr>
              <w:t xml:space="preserve">зданий, строений, сооружений, земельных участков, </w:t>
            </w:r>
            <w:r w:rsidRPr="003E1E50">
              <w:rPr>
                <w:color w:val="000000"/>
                <w:sz w:val="20"/>
                <w:szCs w:val="20"/>
              </w:rPr>
              <w:t>к общей площади всех прилегающих территорий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  <w:lang w:val="en-US"/>
              </w:rPr>
              <w:t>S</w:t>
            </w:r>
            <w:r w:rsidRPr="003E1E50">
              <w:rPr>
                <w:color w:val="000000"/>
                <w:sz w:val="20"/>
                <w:szCs w:val="20"/>
              </w:rPr>
              <w:t xml:space="preserve">не сод.  – общая площадь прилегающих территорий, в отношении которых в соответствии с </w:t>
            </w:r>
            <w:r w:rsidRPr="003E1E50">
              <w:rPr>
                <w:color w:val="000000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Pr="003E1E50">
              <w:rPr>
                <w:color w:val="000000"/>
                <w:sz w:val="20"/>
                <w:szCs w:val="20"/>
              </w:rPr>
              <w:t xml:space="preserve">не осуществляется содержание соответствующими собственниками (владельцами) </w:t>
            </w:r>
            <w:r w:rsidRPr="003E1E50">
              <w:rPr>
                <w:color w:val="000000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  <w:lang w:val="en-US"/>
              </w:rPr>
              <w:t>S</w:t>
            </w:r>
            <w:r w:rsidRPr="003E1E50">
              <w:rPr>
                <w:color w:val="000000"/>
                <w:sz w:val="20"/>
                <w:szCs w:val="20"/>
              </w:rPr>
              <w:t>прил. – общая площадь всех прилегающих территорий</w:t>
            </w:r>
          </w:p>
          <w:p w:rsidR="008876F6" w:rsidRPr="003E1E50" w:rsidRDefault="008876F6" w:rsidP="007B2F21">
            <w:pPr>
              <w:pStyle w:val="empty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pct"/>
            <w:shd w:val="clear" w:color="auto" w:fill="FFFFFF"/>
            <w:hideMark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менее или равно _____ </w:t>
            </w:r>
            <w:r w:rsidRPr="003E1E50">
              <w:rPr>
                <w:i/>
                <w:iCs/>
                <w:color w:val="000000"/>
                <w:sz w:val="20"/>
                <w:szCs w:val="20"/>
              </w:rPr>
              <w:t xml:space="preserve">(Указывается значение показателя (например, 0,1 %) исходя из рассчитанной площади территорий, в отношении которых в соответствии с </w:t>
            </w:r>
            <w:r w:rsidRPr="003E1E50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Pr="003E1E50">
              <w:rPr>
                <w:i/>
                <w:iCs/>
                <w:color w:val="000000"/>
                <w:sz w:val="20"/>
                <w:szCs w:val="20"/>
              </w:rPr>
              <w:t xml:space="preserve">не осуществляется содержание соответствующими собственниками (владельцами) </w:t>
            </w:r>
            <w:r w:rsidRPr="003E1E50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зданий, строений, сооружений, земельных участков, </w:t>
            </w:r>
            <w:r w:rsidRPr="003E1E50">
              <w:rPr>
                <w:i/>
                <w:iCs/>
                <w:color w:val="000000"/>
                <w:sz w:val="20"/>
                <w:szCs w:val="20"/>
              </w:rPr>
              <w:t>с учетом площади всех прилегающих территорий. Соответствующа</w:t>
            </w:r>
            <w:r w:rsidRPr="003E1E50">
              <w:rPr>
                <w:i/>
                <w:iCs/>
                <w:color w:val="000000"/>
                <w:sz w:val="20"/>
                <w:szCs w:val="20"/>
              </w:rPr>
              <w:lastRenderedPageBreak/>
              <w:t>я доля должна уменьшаться из года в год. Следовательно, предлагаем полученную величину уменьшить примерно на 10% в сравнении с предыдущим годом)</w:t>
            </w:r>
            <w:r w:rsidRPr="003E1E50">
              <w:rPr>
                <w:color w:val="000000"/>
                <w:sz w:val="20"/>
                <w:szCs w:val="20"/>
              </w:rPr>
              <w:fldChar w:fldCharType="begin"/>
            </w:r>
            <w:r w:rsidRPr="003E1E50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E1E5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19" w:type="pct"/>
            <w:shd w:val="clear" w:color="auto" w:fill="FFFFFF"/>
            <w:hideMark/>
          </w:tcPr>
          <w:p w:rsidR="008876F6" w:rsidRPr="003E1E50" w:rsidRDefault="008876F6" w:rsidP="007B2F21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lastRenderedPageBreak/>
              <w:t xml:space="preserve">Результаты осуществления контроля в сфере благоустройства в течение отчетного года </w:t>
            </w:r>
          </w:p>
        </w:tc>
      </w:tr>
      <w:tr w:rsidR="008876F6" w:rsidRPr="00555D09" w:rsidTr="008876F6">
        <w:tc>
          <w:tcPr>
            <w:tcW w:w="440" w:type="pct"/>
            <w:shd w:val="clear" w:color="auto" w:fill="FFFFFF"/>
            <w:vAlign w:val="center"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А.2</w:t>
            </w:r>
          </w:p>
        </w:tc>
        <w:tc>
          <w:tcPr>
            <w:tcW w:w="823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Количество утраченных в течение отчетного года деревьев и кустарников, удаленных без порубочного билета в случаях, когда требовалось получение порубочного билета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А.2 = 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3E1E50">
              <w:rPr>
                <w:color w:val="000000"/>
                <w:sz w:val="20"/>
                <w:szCs w:val="20"/>
              </w:rPr>
              <w:t>УДК)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fldChar w:fldCharType="begin"/>
            </w:r>
            <w:r w:rsidRPr="003E1E50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3E1E5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А.2 - определяется как сумма утраченных в течение отчетного года деревьев и кустарников (УДК), удаленных без порубочного билета в случаях, когда требовалось получение порубочного билета. </w:t>
            </w:r>
          </w:p>
        </w:tc>
        <w:tc>
          <w:tcPr>
            <w:tcW w:w="831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0 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либо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менее или равно _____ 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1E50">
              <w:rPr>
                <w:i/>
                <w:iCs/>
                <w:color w:val="000000"/>
                <w:sz w:val="20"/>
                <w:szCs w:val="20"/>
              </w:rPr>
              <w:t xml:space="preserve">(Указывается прогнозируемое значение показателя. 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1E50">
              <w:rPr>
                <w:i/>
                <w:iCs/>
                <w:color w:val="000000"/>
                <w:sz w:val="20"/>
                <w:szCs w:val="20"/>
              </w:rPr>
              <w:t>Значение показателя должно уменьшаться из года в год.)</w:t>
            </w:r>
            <w:r w:rsidRPr="003E1E50">
              <w:rPr>
                <w:color w:val="000000"/>
                <w:sz w:val="20"/>
                <w:szCs w:val="20"/>
              </w:rPr>
              <w:fldChar w:fldCharType="begin"/>
            </w:r>
            <w:r w:rsidRPr="003E1E50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E1E5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19" w:type="pct"/>
            <w:shd w:val="clear" w:color="auto" w:fill="FFFFFF"/>
          </w:tcPr>
          <w:p w:rsidR="008876F6" w:rsidRPr="003E1E50" w:rsidRDefault="008876F6" w:rsidP="007B2F21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Результаты осуществления контроля в сфере благоустройства в течение отчетного года </w:t>
            </w:r>
          </w:p>
        </w:tc>
      </w:tr>
      <w:tr w:rsidR="008876F6" w:rsidRPr="00555D09" w:rsidTr="008876F6">
        <w:tc>
          <w:tcPr>
            <w:tcW w:w="440" w:type="pct"/>
            <w:shd w:val="clear" w:color="auto" w:fill="FFFFFF"/>
            <w:vAlign w:val="center"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А.3</w:t>
            </w:r>
          </w:p>
        </w:tc>
        <w:tc>
          <w:tcPr>
            <w:tcW w:w="823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Количество кубометров мусора, обнаруженного в течение отчетного года на территориях общего пользования и прилегающих территориях </w:t>
            </w:r>
          </w:p>
        </w:tc>
        <w:tc>
          <w:tcPr>
            <w:tcW w:w="64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А.3 = 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3E1E50">
              <w:rPr>
                <w:color w:val="000000"/>
                <w:sz w:val="20"/>
                <w:szCs w:val="20"/>
              </w:rPr>
              <w:t>КМТОП)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fldChar w:fldCharType="begin"/>
            </w:r>
            <w:r w:rsidRPr="003E1E50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3E1E5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А.3 - определяется как сумма кубометров мусора (КМТОП), обнаруженного в течение отчетного года на территориях общего пользования и прилегающих территориях. </w:t>
            </w:r>
          </w:p>
        </w:tc>
        <w:tc>
          <w:tcPr>
            <w:tcW w:w="831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0 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либо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менее или равно _____ 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1E50">
              <w:rPr>
                <w:i/>
                <w:iCs/>
                <w:color w:val="000000"/>
                <w:sz w:val="20"/>
                <w:szCs w:val="20"/>
              </w:rPr>
              <w:t xml:space="preserve">(Указывается прогнозируемое значение показателя. 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i/>
                <w:iCs/>
                <w:color w:val="000000"/>
                <w:sz w:val="20"/>
                <w:szCs w:val="20"/>
              </w:rPr>
              <w:t>Значение показателя должно уменьшаться из года в год.)</w:t>
            </w:r>
            <w:r w:rsidRPr="003E1E50">
              <w:rPr>
                <w:color w:val="000000"/>
                <w:sz w:val="20"/>
                <w:szCs w:val="20"/>
              </w:rPr>
              <w:fldChar w:fldCharType="begin"/>
            </w:r>
            <w:r w:rsidRPr="003E1E50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E1E5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19" w:type="pct"/>
            <w:shd w:val="clear" w:color="auto" w:fill="FFFFFF"/>
          </w:tcPr>
          <w:p w:rsidR="008876F6" w:rsidRPr="003E1E50" w:rsidRDefault="008876F6" w:rsidP="007B2F21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Результаты осуществления контроля в сфере благоустройства в течение отчетного года </w:t>
            </w:r>
          </w:p>
        </w:tc>
      </w:tr>
      <w:tr w:rsidR="008876F6" w:rsidRPr="00555D09" w:rsidTr="008876F6">
        <w:tc>
          <w:tcPr>
            <w:tcW w:w="440" w:type="pct"/>
            <w:shd w:val="clear" w:color="auto" w:fill="FFFFFF"/>
            <w:vAlign w:val="center"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А.4</w:t>
            </w:r>
          </w:p>
        </w:tc>
        <w:tc>
          <w:tcPr>
            <w:tcW w:w="823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Количество случаев травматизма людей,  выявленных в течение отчетного года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А.4 = 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3E1E50">
              <w:rPr>
                <w:color w:val="000000"/>
                <w:sz w:val="20"/>
                <w:szCs w:val="20"/>
              </w:rPr>
              <w:t>СТЛ)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fldChar w:fldCharType="begin"/>
            </w:r>
            <w:r w:rsidRPr="003E1E50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3E1E5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А.4 - определяется как сумма случаев 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получения людьми травм (СТЛ) в течение отчетного года вследствие: 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- не своевременного удаления наледи на территории общего пользования (включая прилегающие территории);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 - не своевременного удаления сосулек;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- неустановления ограждения опасных участков, включая мест ведения земляных и строительных работ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31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0 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либо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менее или равно _____ 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1E50">
              <w:rPr>
                <w:i/>
                <w:iCs/>
                <w:color w:val="000000"/>
                <w:sz w:val="20"/>
                <w:szCs w:val="20"/>
              </w:rPr>
              <w:t xml:space="preserve">(Указывается прогнозируемое значение показателя. 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i/>
                <w:iCs/>
                <w:color w:val="000000"/>
                <w:sz w:val="20"/>
                <w:szCs w:val="20"/>
              </w:rPr>
              <w:t>Значение показателя должно уменьшаться из года в год.)</w:t>
            </w:r>
            <w:r w:rsidRPr="003E1E50">
              <w:rPr>
                <w:color w:val="000000"/>
                <w:sz w:val="20"/>
                <w:szCs w:val="20"/>
              </w:rPr>
              <w:fldChar w:fldCharType="begin"/>
            </w:r>
            <w:r w:rsidRPr="003E1E50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E1E5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19" w:type="pct"/>
            <w:shd w:val="clear" w:color="auto" w:fill="FFFFFF"/>
          </w:tcPr>
          <w:p w:rsidR="008876F6" w:rsidRPr="003E1E50" w:rsidRDefault="008876F6" w:rsidP="007B2F21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Сведения учреждений здравоохранения о травматизме и жалобы граждан</w:t>
            </w:r>
          </w:p>
        </w:tc>
      </w:tr>
      <w:tr w:rsidR="008876F6" w:rsidRPr="00555D09" w:rsidTr="008876F6">
        <w:tc>
          <w:tcPr>
            <w:tcW w:w="440" w:type="pct"/>
            <w:shd w:val="clear" w:color="auto" w:fill="FFFFFF"/>
            <w:vAlign w:val="center"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А.5</w:t>
            </w:r>
          </w:p>
        </w:tc>
        <w:tc>
          <w:tcPr>
            <w:tcW w:w="823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Количество выявленных в течение отчетного года случаев причинения вреда людям</w:t>
            </w:r>
            <w:r w:rsidRPr="0006055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ми и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ядовиты</w:t>
            </w:r>
            <w:r>
              <w:rPr>
                <w:bCs/>
                <w:color w:val="000000"/>
                <w:sz w:val="20"/>
                <w:szCs w:val="20"/>
              </w:rPr>
              <w:t>ми растениями</w:t>
            </w:r>
            <w:r w:rsidRPr="003E1E50">
              <w:rPr>
                <w:color w:val="000000"/>
                <w:sz w:val="20"/>
                <w:szCs w:val="20"/>
              </w:rPr>
              <w:t xml:space="preserve">  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А.5 = 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3E1E50">
              <w:rPr>
                <w:color w:val="000000"/>
                <w:sz w:val="20"/>
                <w:szCs w:val="20"/>
              </w:rPr>
              <w:t>СВЛ)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fldChar w:fldCharType="begin"/>
            </w:r>
            <w:r w:rsidRPr="003E1E50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3E1E5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А.5 - определяется как сумма случаев 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получения в течение отчетного года людьми вреда (СВЛ) вследствие не своевременного удаления 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х и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ядовиты</w:t>
            </w:r>
            <w:r>
              <w:rPr>
                <w:bCs/>
                <w:color w:val="000000"/>
                <w:sz w:val="20"/>
                <w:szCs w:val="20"/>
              </w:rPr>
              <w:t>х растений с</w:t>
            </w:r>
            <w:r w:rsidRPr="003E1E50">
              <w:rPr>
                <w:color w:val="000000"/>
                <w:sz w:val="20"/>
                <w:szCs w:val="20"/>
              </w:rPr>
              <w:t xml:space="preserve"> территорий общего пользования и прилегающих территорий    </w:t>
            </w:r>
          </w:p>
        </w:tc>
        <w:tc>
          <w:tcPr>
            <w:tcW w:w="831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0 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либо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менее или равно _____ 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E1E50">
              <w:rPr>
                <w:i/>
                <w:iCs/>
                <w:color w:val="000000"/>
                <w:sz w:val="20"/>
                <w:szCs w:val="20"/>
              </w:rPr>
              <w:t xml:space="preserve">(Указывается прогнозируемое значение показателя. 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i/>
                <w:iCs/>
                <w:color w:val="000000"/>
                <w:sz w:val="20"/>
                <w:szCs w:val="20"/>
              </w:rPr>
              <w:t xml:space="preserve">Значение показателя должно </w:t>
            </w:r>
            <w:r w:rsidRPr="003E1E50">
              <w:rPr>
                <w:i/>
                <w:iCs/>
                <w:color w:val="000000"/>
                <w:sz w:val="20"/>
                <w:szCs w:val="20"/>
              </w:rPr>
              <w:lastRenderedPageBreak/>
              <w:t>уменьшаться из года в год.)</w:t>
            </w:r>
            <w:r w:rsidRPr="003E1E50">
              <w:rPr>
                <w:color w:val="000000"/>
                <w:sz w:val="20"/>
                <w:szCs w:val="20"/>
              </w:rPr>
              <w:fldChar w:fldCharType="begin"/>
            </w:r>
            <w:r w:rsidRPr="003E1E50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E1E5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19" w:type="pct"/>
            <w:shd w:val="clear" w:color="auto" w:fill="FFFFFF"/>
          </w:tcPr>
          <w:p w:rsidR="008876F6" w:rsidRPr="003E1E50" w:rsidRDefault="008876F6" w:rsidP="007B2F21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lastRenderedPageBreak/>
              <w:t>Сведения учреждений здравоохранения о причинении вреда здоровью и жалобы граждан</w:t>
            </w:r>
          </w:p>
        </w:tc>
      </w:tr>
      <w:tr w:rsidR="008876F6" w:rsidRPr="00555D09" w:rsidTr="008876F6">
        <w:tc>
          <w:tcPr>
            <w:tcW w:w="5000" w:type="pct"/>
            <w:gridSpan w:val="6"/>
            <w:shd w:val="clear" w:color="auto" w:fill="FFFFFF"/>
            <w:vAlign w:val="center"/>
          </w:tcPr>
          <w:p w:rsidR="008876F6" w:rsidRPr="003E1E50" w:rsidRDefault="008876F6" w:rsidP="007B2F21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Индикативные показатели</w:t>
            </w:r>
          </w:p>
        </w:tc>
      </w:tr>
      <w:tr w:rsidR="008876F6" w:rsidRPr="00555D09" w:rsidTr="008876F6">
        <w:tc>
          <w:tcPr>
            <w:tcW w:w="440" w:type="pct"/>
            <w:shd w:val="clear" w:color="auto" w:fill="FFFFFF"/>
            <w:vAlign w:val="center"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4560" w:type="pct"/>
            <w:gridSpan w:val="5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8876F6" w:rsidRPr="003E1E50" w:rsidRDefault="008876F6" w:rsidP="007B2F21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8876F6" w:rsidRPr="00555D09" w:rsidTr="008876F6">
        <w:tc>
          <w:tcPr>
            <w:tcW w:w="440" w:type="pct"/>
            <w:shd w:val="clear" w:color="auto" w:fill="FFFFFF"/>
            <w:vAlign w:val="center"/>
          </w:tcPr>
          <w:p w:rsidR="008876F6" w:rsidRPr="003E1E50" w:rsidRDefault="008876F6" w:rsidP="007B2F21">
            <w:pPr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Б.1</w:t>
            </w:r>
          </w:p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FFFFFF"/>
          </w:tcPr>
          <w:p w:rsidR="008876F6" w:rsidRPr="006073C6" w:rsidRDefault="008876F6" w:rsidP="007B2F21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Количество плановых 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проведенных за отчетный период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Б.1 = </w:t>
            </w:r>
            <w:r w:rsidRPr="003E1E50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3E1E50">
              <w:rPr>
                <w:color w:val="000000"/>
                <w:sz w:val="20"/>
                <w:szCs w:val="20"/>
              </w:rPr>
              <w:t>КПМ)</w:t>
            </w:r>
          </w:p>
        </w:tc>
        <w:tc>
          <w:tcPr>
            <w:tcW w:w="153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Б.1 определяется как сумма 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3E1E50">
              <w:rPr>
                <w:color w:val="000000"/>
                <w:sz w:val="20"/>
                <w:szCs w:val="20"/>
              </w:rPr>
              <w:t>(КПМ),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Целевое значение устанавливается равным количеству плановых контрольных мероприятий, предусмотренных планом на соответствующий год</w:t>
            </w:r>
            <w:r w:rsidRPr="003E1E50">
              <w:rPr>
                <w:color w:val="000000"/>
                <w:sz w:val="20"/>
                <w:szCs w:val="20"/>
              </w:rPr>
              <w:fldChar w:fldCharType="begin"/>
            </w:r>
            <w:r w:rsidRPr="003E1E50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E1E5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19" w:type="pct"/>
            <w:shd w:val="clear" w:color="auto" w:fill="FFFFFF"/>
          </w:tcPr>
          <w:p w:rsidR="008876F6" w:rsidRPr="003E1E50" w:rsidRDefault="008876F6" w:rsidP="007B2F21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8876F6" w:rsidRPr="00555D09" w:rsidTr="008876F6">
        <w:tc>
          <w:tcPr>
            <w:tcW w:w="440" w:type="pct"/>
            <w:shd w:val="clear" w:color="auto" w:fill="FFFFFF"/>
            <w:vAlign w:val="center"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Б.2</w:t>
            </w:r>
          </w:p>
        </w:tc>
        <w:tc>
          <w:tcPr>
            <w:tcW w:w="823" w:type="pct"/>
            <w:shd w:val="clear" w:color="auto" w:fill="FFFFFF"/>
          </w:tcPr>
          <w:p w:rsidR="008876F6" w:rsidRPr="00E20E14" w:rsidRDefault="008876F6" w:rsidP="007B2F21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Б.2 = </w:t>
            </w:r>
            <w:r w:rsidRPr="003E1E50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3E1E50">
              <w:rPr>
                <w:color w:val="000000"/>
                <w:sz w:val="20"/>
                <w:szCs w:val="20"/>
              </w:rPr>
              <w:t>КВМ)</w:t>
            </w:r>
          </w:p>
        </w:tc>
        <w:tc>
          <w:tcPr>
            <w:tcW w:w="153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Б.2 определяется как сумма 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3E1E50">
              <w:rPr>
                <w:color w:val="000000"/>
                <w:sz w:val="20"/>
                <w:szCs w:val="20"/>
              </w:rPr>
              <w:t>(КВМ),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Целевое значение не устанавливается, так как муниципальный контроль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3E1E50">
              <w:rPr>
                <w:color w:val="000000"/>
                <w:sz w:val="20"/>
                <w:szCs w:val="20"/>
              </w:rPr>
              <w:fldChar w:fldCharType="begin"/>
            </w:r>
            <w:r w:rsidRPr="003E1E50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E1E5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19" w:type="pct"/>
            <w:shd w:val="clear" w:color="auto" w:fill="FFFFFF"/>
          </w:tcPr>
          <w:p w:rsidR="008876F6" w:rsidRPr="003E1E50" w:rsidRDefault="008876F6" w:rsidP="007B2F21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8876F6" w:rsidRPr="00555D09" w:rsidTr="008876F6">
        <w:tc>
          <w:tcPr>
            <w:tcW w:w="440" w:type="pct"/>
            <w:shd w:val="clear" w:color="auto" w:fill="FFFFFF"/>
            <w:vAlign w:val="center"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Б.3</w:t>
            </w:r>
          </w:p>
        </w:tc>
        <w:tc>
          <w:tcPr>
            <w:tcW w:w="823" w:type="pct"/>
            <w:shd w:val="clear" w:color="auto" w:fill="FFFFFF"/>
          </w:tcPr>
          <w:p w:rsidR="008876F6" w:rsidRPr="006073C6" w:rsidRDefault="008876F6" w:rsidP="007B2F21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Б.3 = </w:t>
            </w:r>
            <w:r w:rsidRPr="003E1E50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3E1E50">
              <w:rPr>
                <w:color w:val="000000"/>
                <w:sz w:val="20"/>
                <w:szCs w:val="20"/>
              </w:rPr>
              <w:t>КВМИР)</w:t>
            </w:r>
          </w:p>
        </w:tc>
        <w:tc>
          <w:tcPr>
            <w:tcW w:w="153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Б.3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3E1E50">
              <w:rPr>
                <w:color w:val="000000"/>
                <w:sz w:val="20"/>
                <w:szCs w:val="20"/>
              </w:rPr>
              <w:t xml:space="preserve"> (КВМИР),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3E1E50">
              <w:rPr>
                <w:color w:val="000000"/>
                <w:sz w:val="20"/>
                <w:szCs w:val="20"/>
              </w:rPr>
              <w:fldChar w:fldCharType="begin"/>
            </w:r>
            <w:r w:rsidRPr="003E1E50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E1E5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19" w:type="pct"/>
            <w:shd w:val="clear" w:color="auto" w:fill="FFFFFF"/>
          </w:tcPr>
          <w:p w:rsidR="008876F6" w:rsidRPr="003E1E50" w:rsidRDefault="008876F6" w:rsidP="007B2F21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8876F6" w:rsidRPr="00555D09" w:rsidTr="008876F6">
        <w:tc>
          <w:tcPr>
            <w:tcW w:w="440" w:type="pct"/>
            <w:shd w:val="clear" w:color="auto" w:fill="FFFFFF"/>
            <w:vAlign w:val="center"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Б.4</w:t>
            </w:r>
          </w:p>
        </w:tc>
        <w:tc>
          <w:tcPr>
            <w:tcW w:w="823" w:type="pct"/>
            <w:shd w:val="clear" w:color="auto" w:fill="FFFFFF"/>
          </w:tcPr>
          <w:p w:rsidR="008876F6" w:rsidRPr="006073C6" w:rsidRDefault="008876F6" w:rsidP="007B2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073C6">
              <w:rPr>
                <w:sz w:val="20"/>
                <w:szCs w:val="20"/>
              </w:rPr>
              <w:t xml:space="preserve">бщее количество контрольных </w:t>
            </w:r>
            <w:r w:rsidRPr="006073C6">
              <w:rPr>
                <w:sz w:val="20"/>
                <w:szCs w:val="20"/>
              </w:rPr>
              <w:lastRenderedPageBreak/>
              <w:t>мероприятий с взаимодействием, проведенных за отчетный период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lastRenderedPageBreak/>
              <w:t xml:space="preserve">Б.4 = </w:t>
            </w:r>
            <w:r w:rsidRPr="003E1E50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3E1E50">
              <w:rPr>
                <w:color w:val="000000"/>
                <w:sz w:val="20"/>
                <w:szCs w:val="20"/>
              </w:rPr>
              <w:t>КМСВ)</w:t>
            </w:r>
          </w:p>
        </w:tc>
        <w:tc>
          <w:tcPr>
            <w:tcW w:w="153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Б.4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</w:t>
            </w:r>
            <w:r w:rsidRPr="006073C6">
              <w:rPr>
                <w:sz w:val="20"/>
                <w:szCs w:val="20"/>
              </w:rPr>
              <w:lastRenderedPageBreak/>
              <w:t>взаимодействием</w:t>
            </w:r>
            <w:r w:rsidRPr="003E1E50">
              <w:rPr>
                <w:color w:val="000000"/>
                <w:sz w:val="20"/>
                <w:szCs w:val="20"/>
              </w:rPr>
              <w:t xml:space="preserve"> (КМСВ),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3E1E50">
              <w:rPr>
                <w:color w:val="000000"/>
                <w:sz w:val="20"/>
                <w:szCs w:val="20"/>
              </w:rPr>
              <w:lastRenderedPageBreak/>
              <w:fldChar w:fldCharType="begin"/>
            </w:r>
            <w:r w:rsidRPr="003E1E50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E1E5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19" w:type="pct"/>
            <w:shd w:val="clear" w:color="auto" w:fill="FFFFFF"/>
          </w:tcPr>
          <w:p w:rsidR="008876F6" w:rsidRPr="003E1E50" w:rsidRDefault="008876F6" w:rsidP="007B2F21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lastRenderedPageBreak/>
              <w:t xml:space="preserve">Результаты осуществления </w:t>
            </w:r>
            <w:r w:rsidRPr="003E1E50">
              <w:rPr>
                <w:color w:val="000000"/>
                <w:sz w:val="20"/>
                <w:szCs w:val="20"/>
              </w:rPr>
              <w:lastRenderedPageBreak/>
              <w:t xml:space="preserve">муниципального контроля в отчетном году </w:t>
            </w:r>
          </w:p>
        </w:tc>
      </w:tr>
      <w:tr w:rsidR="008876F6" w:rsidRPr="00555D09" w:rsidTr="008876F6">
        <w:tc>
          <w:tcPr>
            <w:tcW w:w="440" w:type="pct"/>
            <w:shd w:val="clear" w:color="auto" w:fill="FFFFFF"/>
            <w:vAlign w:val="center"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lastRenderedPageBreak/>
              <w:t>Б.5</w:t>
            </w:r>
          </w:p>
        </w:tc>
        <w:tc>
          <w:tcPr>
            <w:tcW w:w="823" w:type="pct"/>
            <w:shd w:val="clear" w:color="auto" w:fill="FFFFFF"/>
          </w:tcPr>
          <w:p w:rsidR="008876F6" w:rsidRPr="006073C6" w:rsidRDefault="008876F6" w:rsidP="007B2F21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6073C6">
              <w:rPr>
                <w:sz w:val="20"/>
                <w:szCs w:val="20"/>
              </w:rPr>
              <w:t>, проведенных за отчетный период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Б.5 = </w:t>
            </w:r>
            <w:r w:rsidRPr="003E1E50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3E1E50">
              <w:rPr>
                <w:color w:val="000000"/>
                <w:sz w:val="20"/>
                <w:szCs w:val="20"/>
              </w:rPr>
              <w:t>КМСВвид)</w:t>
            </w:r>
          </w:p>
        </w:tc>
        <w:tc>
          <w:tcPr>
            <w:tcW w:w="1538" w:type="pct"/>
            <w:shd w:val="clear" w:color="auto" w:fill="FFFFFF"/>
          </w:tcPr>
          <w:p w:rsidR="008876F6" w:rsidRDefault="008876F6" w:rsidP="007B2F21">
            <w:pPr>
              <w:pStyle w:val="s160"/>
              <w:spacing w:before="0" w:beforeAutospacing="0" w:after="0" w:afterAutospacing="0"/>
              <w:rPr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Б.5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3E1E50">
              <w:rPr>
                <w:color w:val="000000"/>
                <w:sz w:val="20"/>
                <w:szCs w:val="20"/>
              </w:rPr>
              <w:t xml:space="preserve"> (КМСВвид),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3E1E50">
              <w:rPr>
                <w:color w:val="000000"/>
                <w:sz w:val="20"/>
                <w:szCs w:val="20"/>
              </w:rPr>
              <w:fldChar w:fldCharType="begin"/>
            </w:r>
            <w:r w:rsidRPr="003E1E50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E1E5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19" w:type="pct"/>
            <w:shd w:val="clear" w:color="auto" w:fill="FFFFFF"/>
          </w:tcPr>
          <w:p w:rsidR="008876F6" w:rsidRPr="003E1E50" w:rsidRDefault="008876F6" w:rsidP="007B2F21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8876F6" w:rsidRPr="00555D09" w:rsidTr="008876F6">
        <w:tc>
          <w:tcPr>
            <w:tcW w:w="440" w:type="pct"/>
            <w:shd w:val="clear" w:color="auto" w:fill="FFFFFF"/>
            <w:vAlign w:val="center"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Б.6</w:t>
            </w:r>
          </w:p>
        </w:tc>
        <w:tc>
          <w:tcPr>
            <w:tcW w:w="823" w:type="pct"/>
            <w:shd w:val="clear" w:color="auto" w:fill="FFFFFF"/>
          </w:tcPr>
          <w:p w:rsidR="008876F6" w:rsidRPr="006073C6" w:rsidRDefault="008876F6" w:rsidP="007B2F21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Б.6 = </w:t>
            </w:r>
            <w:r w:rsidRPr="003E1E50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3E1E50">
              <w:rPr>
                <w:color w:val="000000"/>
                <w:sz w:val="20"/>
                <w:szCs w:val="20"/>
              </w:rPr>
              <w:t>КМДист)</w:t>
            </w:r>
          </w:p>
        </w:tc>
        <w:tc>
          <w:tcPr>
            <w:tcW w:w="1538" w:type="pct"/>
            <w:shd w:val="clear" w:color="auto" w:fill="FFFFFF"/>
          </w:tcPr>
          <w:p w:rsidR="008876F6" w:rsidRDefault="008876F6" w:rsidP="007B2F21">
            <w:pPr>
              <w:pStyle w:val="s160"/>
              <w:spacing w:before="0" w:beforeAutospacing="0" w:after="0" w:afterAutospacing="0"/>
              <w:rPr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Б.6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3E1E50">
              <w:rPr>
                <w:color w:val="000000"/>
                <w:sz w:val="20"/>
                <w:szCs w:val="20"/>
              </w:rPr>
              <w:t xml:space="preserve"> (КМДист),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3E1E50">
              <w:rPr>
                <w:color w:val="000000"/>
                <w:sz w:val="20"/>
                <w:szCs w:val="20"/>
              </w:rPr>
              <w:fldChar w:fldCharType="begin"/>
            </w:r>
            <w:r w:rsidRPr="003E1E50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E1E5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19" w:type="pct"/>
            <w:shd w:val="clear" w:color="auto" w:fill="FFFFFF"/>
          </w:tcPr>
          <w:p w:rsidR="008876F6" w:rsidRPr="003E1E50" w:rsidRDefault="008876F6" w:rsidP="007B2F21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8876F6" w:rsidRPr="00555D09" w:rsidTr="008876F6">
        <w:tc>
          <w:tcPr>
            <w:tcW w:w="440" w:type="pct"/>
            <w:shd w:val="clear" w:color="auto" w:fill="FFFFFF"/>
            <w:vAlign w:val="center"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Б.7</w:t>
            </w:r>
          </w:p>
        </w:tc>
        <w:tc>
          <w:tcPr>
            <w:tcW w:w="823" w:type="pct"/>
            <w:shd w:val="clear" w:color="auto" w:fill="FFFFFF"/>
          </w:tcPr>
          <w:p w:rsidR="008876F6" w:rsidRDefault="008876F6" w:rsidP="007B2F21">
            <w:r w:rsidRPr="00BD17C8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обязательных профилактических визитов, проведенных за отчетный период</w:t>
            </w:r>
          </w:p>
          <w:p w:rsidR="008876F6" w:rsidRPr="006073C6" w:rsidRDefault="008876F6" w:rsidP="007B2F21">
            <w:pPr>
              <w:rPr>
                <w:sz w:val="20"/>
                <w:szCs w:val="20"/>
              </w:rPr>
            </w:pPr>
          </w:p>
          <w:p w:rsidR="008876F6" w:rsidRPr="006073C6" w:rsidRDefault="008876F6" w:rsidP="007B2F21">
            <w:pPr>
              <w:rPr>
                <w:sz w:val="20"/>
                <w:szCs w:val="20"/>
              </w:rPr>
            </w:pP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Б.7 = </w:t>
            </w:r>
            <w:r w:rsidRPr="003E1E50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3E1E50">
              <w:rPr>
                <w:color w:val="000000"/>
                <w:sz w:val="20"/>
                <w:szCs w:val="20"/>
              </w:rPr>
              <w:t>КОПВ)</w:t>
            </w:r>
          </w:p>
        </w:tc>
        <w:tc>
          <w:tcPr>
            <w:tcW w:w="1538" w:type="pct"/>
            <w:shd w:val="clear" w:color="auto" w:fill="FFFFFF"/>
          </w:tcPr>
          <w:p w:rsidR="008876F6" w:rsidRDefault="008876F6" w:rsidP="007B2F21">
            <w:pPr>
              <w:pStyle w:val="s160"/>
              <w:spacing w:before="0" w:beforeAutospacing="0" w:after="0" w:afterAutospacing="0"/>
              <w:rPr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Б.7 определяется как сумма </w:t>
            </w:r>
            <w:r w:rsidRPr="006073C6">
              <w:rPr>
                <w:sz w:val="20"/>
                <w:szCs w:val="20"/>
              </w:rPr>
              <w:t>обязательных профилактических визитов</w:t>
            </w:r>
            <w:r w:rsidRPr="003E1E50">
              <w:rPr>
                <w:color w:val="000000"/>
                <w:sz w:val="20"/>
                <w:szCs w:val="20"/>
              </w:rPr>
              <w:t xml:space="preserve"> (КОПВ),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Целевое значение либо не устанавливается, либо устанавливается равным количеству обязательных профилактических визитов, предусмотренных программой профилактики </w:t>
            </w:r>
            <w:r w:rsidRPr="003E1E50">
              <w:rPr>
                <w:color w:val="000000"/>
                <w:sz w:val="20"/>
                <w:szCs w:val="20"/>
                <w:shd w:val="clear" w:color="auto" w:fill="FFFFFF"/>
              </w:rPr>
              <w:t>рисков причинения вреда (ущерба) охраняемым законом ценностям в сфере</w:t>
            </w:r>
            <w:r w:rsidRPr="003E1E50">
              <w:rPr>
                <w:color w:val="000000"/>
                <w:sz w:val="20"/>
                <w:szCs w:val="20"/>
              </w:rPr>
              <w:t xml:space="preserve"> соответствующего вида муниципального контроля</w:t>
            </w:r>
            <w:r w:rsidRPr="003E1E50">
              <w:rPr>
                <w:color w:val="000000"/>
                <w:sz w:val="20"/>
                <w:szCs w:val="20"/>
              </w:rPr>
              <w:fldChar w:fldCharType="begin"/>
            </w:r>
            <w:r w:rsidRPr="003E1E50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E1E5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19" w:type="pct"/>
            <w:shd w:val="clear" w:color="auto" w:fill="FFFFFF"/>
          </w:tcPr>
          <w:p w:rsidR="008876F6" w:rsidRPr="003E1E50" w:rsidRDefault="008876F6" w:rsidP="007B2F21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8876F6" w:rsidRPr="00555D09" w:rsidTr="008876F6">
        <w:tc>
          <w:tcPr>
            <w:tcW w:w="440" w:type="pct"/>
            <w:shd w:val="clear" w:color="auto" w:fill="FFFFFF"/>
            <w:vAlign w:val="center"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Б.8</w:t>
            </w:r>
          </w:p>
        </w:tc>
        <w:tc>
          <w:tcPr>
            <w:tcW w:w="823" w:type="pct"/>
            <w:shd w:val="clear" w:color="auto" w:fill="FFFFFF"/>
          </w:tcPr>
          <w:p w:rsidR="008876F6" w:rsidRPr="008A559B" w:rsidRDefault="008876F6" w:rsidP="007B2F21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Б.8 = </w:t>
            </w:r>
            <w:r w:rsidRPr="003E1E50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3E1E50">
              <w:rPr>
                <w:color w:val="000000"/>
                <w:sz w:val="20"/>
                <w:szCs w:val="20"/>
              </w:rPr>
              <w:t>КПНН)</w:t>
            </w:r>
          </w:p>
        </w:tc>
        <w:tc>
          <w:tcPr>
            <w:tcW w:w="1538" w:type="pct"/>
            <w:shd w:val="clear" w:color="auto" w:fill="FFFFFF"/>
          </w:tcPr>
          <w:p w:rsidR="008876F6" w:rsidRDefault="008876F6" w:rsidP="007B2F21">
            <w:pPr>
              <w:pStyle w:val="s160"/>
              <w:spacing w:before="0" w:beforeAutospacing="0" w:after="0" w:afterAutospacing="0"/>
              <w:rPr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Б.8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3E1E50">
              <w:rPr>
                <w:color w:val="000000"/>
                <w:sz w:val="20"/>
                <w:szCs w:val="20"/>
              </w:rPr>
              <w:t xml:space="preserve"> (КПНН),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3E1E50">
              <w:rPr>
                <w:color w:val="000000"/>
                <w:sz w:val="20"/>
                <w:szCs w:val="20"/>
              </w:rPr>
              <w:fldChar w:fldCharType="begin"/>
            </w:r>
            <w:r w:rsidRPr="003E1E50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E1E5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19" w:type="pct"/>
            <w:shd w:val="clear" w:color="auto" w:fill="FFFFFF"/>
          </w:tcPr>
          <w:p w:rsidR="008876F6" w:rsidRPr="003E1E50" w:rsidRDefault="008876F6" w:rsidP="007B2F21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8876F6" w:rsidRPr="00555D09" w:rsidTr="008876F6">
        <w:tc>
          <w:tcPr>
            <w:tcW w:w="440" w:type="pct"/>
            <w:shd w:val="clear" w:color="auto" w:fill="FFFFFF"/>
            <w:vAlign w:val="center"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Б.9</w:t>
            </w:r>
          </w:p>
        </w:tc>
        <w:tc>
          <w:tcPr>
            <w:tcW w:w="823" w:type="pct"/>
            <w:shd w:val="clear" w:color="auto" w:fill="FFFFFF"/>
          </w:tcPr>
          <w:p w:rsidR="008876F6" w:rsidRPr="006073C6" w:rsidRDefault="008876F6" w:rsidP="007B2F21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контрольных</w:t>
            </w:r>
          </w:p>
          <w:p w:rsidR="008876F6" w:rsidRPr="00964E29" w:rsidRDefault="008876F6" w:rsidP="007B2F21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lastRenderedPageBreak/>
              <w:t xml:space="preserve">Б.9 = </w:t>
            </w:r>
            <w:r w:rsidRPr="003E1E50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3E1E50">
              <w:rPr>
                <w:color w:val="000000"/>
                <w:sz w:val="20"/>
                <w:szCs w:val="20"/>
              </w:rPr>
              <w:t>КМНОТ)</w:t>
            </w:r>
          </w:p>
        </w:tc>
        <w:tc>
          <w:tcPr>
            <w:tcW w:w="1538" w:type="pct"/>
            <w:shd w:val="clear" w:color="auto" w:fill="FFFFFF"/>
          </w:tcPr>
          <w:p w:rsidR="008876F6" w:rsidRDefault="008876F6" w:rsidP="007B2F21">
            <w:pPr>
              <w:rPr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Б.9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3E1E50">
              <w:rPr>
                <w:color w:val="000000"/>
                <w:sz w:val="20"/>
                <w:szCs w:val="20"/>
              </w:rPr>
              <w:t xml:space="preserve"> (КМНОТ),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3E1E50">
              <w:rPr>
                <w:color w:val="000000"/>
                <w:sz w:val="20"/>
                <w:szCs w:val="20"/>
              </w:rPr>
              <w:fldChar w:fldCharType="begin"/>
            </w:r>
            <w:r w:rsidRPr="003E1E50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E1E5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19" w:type="pct"/>
            <w:shd w:val="clear" w:color="auto" w:fill="FFFFFF"/>
          </w:tcPr>
          <w:p w:rsidR="008876F6" w:rsidRPr="003E1E50" w:rsidRDefault="008876F6" w:rsidP="007B2F21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8876F6" w:rsidRPr="00555D09" w:rsidTr="008876F6">
        <w:tc>
          <w:tcPr>
            <w:tcW w:w="440" w:type="pct"/>
            <w:shd w:val="clear" w:color="auto" w:fill="FFFFFF"/>
            <w:vAlign w:val="center"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Б.10</w:t>
            </w:r>
          </w:p>
        </w:tc>
        <w:tc>
          <w:tcPr>
            <w:tcW w:w="823" w:type="pct"/>
            <w:shd w:val="clear" w:color="auto" w:fill="FFFFFF"/>
          </w:tcPr>
          <w:p w:rsidR="008876F6" w:rsidRPr="006073C6" w:rsidRDefault="008876F6" w:rsidP="007B2F21"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Б.10 = </w:t>
            </w:r>
            <w:r w:rsidRPr="003E1E50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3E1E50">
              <w:rPr>
                <w:color w:val="000000"/>
                <w:sz w:val="20"/>
                <w:szCs w:val="20"/>
              </w:rPr>
              <w:t>КМАП)</w:t>
            </w:r>
          </w:p>
        </w:tc>
        <w:tc>
          <w:tcPr>
            <w:tcW w:w="1538" w:type="pct"/>
            <w:shd w:val="clear" w:color="auto" w:fill="FFFFFF"/>
          </w:tcPr>
          <w:p w:rsidR="008876F6" w:rsidRDefault="008876F6" w:rsidP="007B2F21">
            <w:pPr>
              <w:rPr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Б.10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3E1E50">
              <w:rPr>
                <w:color w:val="000000"/>
                <w:sz w:val="20"/>
                <w:szCs w:val="20"/>
              </w:rPr>
              <w:t xml:space="preserve"> (КМАП),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3E1E50">
              <w:rPr>
                <w:color w:val="000000"/>
                <w:sz w:val="20"/>
                <w:szCs w:val="20"/>
              </w:rPr>
              <w:fldChar w:fldCharType="begin"/>
            </w:r>
            <w:r w:rsidRPr="003E1E50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E1E5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19" w:type="pct"/>
            <w:shd w:val="clear" w:color="auto" w:fill="FFFFFF"/>
          </w:tcPr>
          <w:p w:rsidR="008876F6" w:rsidRPr="003E1E50" w:rsidRDefault="008876F6" w:rsidP="007B2F21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8876F6" w:rsidRPr="00555D09" w:rsidTr="008876F6">
        <w:tc>
          <w:tcPr>
            <w:tcW w:w="440" w:type="pct"/>
            <w:shd w:val="clear" w:color="auto" w:fill="FFFFFF"/>
            <w:vAlign w:val="center"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Б.11</w:t>
            </w:r>
          </w:p>
        </w:tc>
        <w:tc>
          <w:tcPr>
            <w:tcW w:w="823" w:type="pct"/>
            <w:shd w:val="clear" w:color="auto" w:fill="FFFFFF"/>
          </w:tcPr>
          <w:p w:rsidR="008876F6" w:rsidRPr="00964E29" w:rsidRDefault="008876F6" w:rsidP="007B2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73C6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Б.11 = </w:t>
            </w:r>
            <w:r w:rsidRPr="003E1E50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3E1E50">
              <w:rPr>
                <w:color w:val="000000"/>
                <w:sz w:val="20"/>
                <w:szCs w:val="20"/>
              </w:rPr>
              <w:t>АШ)</w:t>
            </w:r>
          </w:p>
        </w:tc>
        <w:tc>
          <w:tcPr>
            <w:tcW w:w="1538" w:type="pct"/>
            <w:shd w:val="clear" w:color="auto" w:fill="FFFFFF"/>
          </w:tcPr>
          <w:p w:rsidR="008876F6" w:rsidRDefault="008876F6" w:rsidP="007B2F21">
            <w:pPr>
              <w:rPr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Б.11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3E1E50">
              <w:rPr>
                <w:color w:val="000000"/>
                <w:sz w:val="20"/>
                <w:szCs w:val="20"/>
              </w:rPr>
              <w:t xml:space="preserve"> (АШ),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3E1E50">
              <w:rPr>
                <w:color w:val="000000"/>
                <w:sz w:val="20"/>
                <w:szCs w:val="20"/>
              </w:rPr>
              <w:fldChar w:fldCharType="begin"/>
            </w:r>
            <w:r w:rsidRPr="003E1E50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E1E5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19" w:type="pct"/>
            <w:shd w:val="clear" w:color="auto" w:fill="FFFFFF"/>
          </w:tcPr>
          <w:p w:rsidR="008876F6" w:rsidRPr="003E1E50" w:rsidRDefault="008876F6" w:rsidP="007B2F21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8876F6" w:rsidRPr="00555D09" w:rsidTr="008876F6">
        <w:tc>
          <w:tcPr>
            <w:tcW w:w="440" w:type="pct"/>
            <w:shd w:val="clear" w:color="auto" w:fill="FFFFFF"/>
            <w:vAlign w:val="center"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Б.12</w:t>
            </w:r>
          </w:p>
        </w:tc>
        <w:tc>
          <w:tcPr>
            <w:tcW w:w="823" w:type="pct"/>
            <w:shd w:val="clear" w:color="auto" w:fill="FFFFFF"/>
          </w:tcPr>
          <w:p w:rsidR="008876F6" w:rsidRPr="00964E29" w:rsidRDefault="008876F6" w:rsidP="007B2F21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Б.12 = </w:t>
            </w:r>
            <w:r w:rsidRPr="003E1E50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3E1E50">
              <w:rPr>
                <w:color w:val="000000"/>
                <w:sz w:val="20"/>
                <w:szCs w:val="20"/>
              </w:rPr>
              <w:t>КЗОП)</w:t>
            </w:r>
          </w:p>
        </w:tc>
        <w:tc>
          <w:tcPr>
            <w:tcW w:w="1538" w:type="pct"/>
            <w:shd w:val="clear" w:color="auto" w:fill="FFFFFF"/>
          </w:tcPr>
          <w:p w:rsidR="008876F6" w:rsidRDefault="008876F6" w:rsidP="007B2F21">
            <w:pPr>
              <w:rPr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Б.12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3E1E50">
              <w:rPr>
                <w:color w:val="000000"/>
                <w:sz w:val="20"/>
                <w:szCs w:val="20"/>
              </w:rPr>
              <w:t xml:space="preserve"> (КЗОП),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3E1E50">
              <w:rPr>
                <w:color w:val="000000"/>
                <w:sz w:val="20"/>
                <w:szCs w:val="20"/>
              </w:rPr>
              <w:fldChar w:fldCharType="begin"/>
            </w:r>
            <w:r w:rsidRPr="003E1E50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E1E5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19" w:type="pct"/>
            <w:shd w:val="clear" w:color="auto" w:fill="FFFFFF"/>
          </w:tcPr>
          <w:p w:rsidR="008876F6" w:rsidRPr="003E1E50" w:rsidRDefault="008876F6" w:rsidP="007B2F21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8876F6" w:rsidRPr="00555D09" w:rsidTr="008876F6">
        <w:tc>
          <w:tcPr>
            <w:tcW w:w="440" w:type="pct"/>
            <w:shd w:val="clear" w:color="auto" w:fill="FFFFFF"/>
            <w:vAlign w:val="center"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Б.13</w:t>
            </w:r>
          </w:p>
        </w:tc>
        <w:tc>
          <w:tcPr>
            <w:tcW w:w="823" w:type="pct"/>
            <w:shd w:val="clear" w:color="auto" w:fill="FFFFFF"/>
          </w:tcPr>
          <w:p w:rsidR="008876F6" w:rsidRDefault="008876F6" w:rsidP="007B2F21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Б.13 = </w:t>
            </w:r>
            <w:r w:rsidRPr="003E1E50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3E1E50">
              <w:rPr>
                <w:color w:val="000000"/>
                <w:sz w:val="20"/>
                <w:szCs w:val="20"/>
              </w:rPr>
              <w:t>КЗОПОС)</w:t>
            </w:r>
          </w:p>
        </w:tc>
        <w:tc>
          <w:tcPr>
            <w:tcW w:w="1538" w:type="pct"/>
            <w:shd w:val="clear" w:color="auto" w:fill="FFFFFF"/>
          </w:tcPr>
          <w:p w:rsidR="008876F6" w:rsidRDefault="008876F6" w:rsidP="007B2F21">
            <w:pPr>
              <w:rPr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Б.13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3E1E50">
              <w:rPr>
                <w:color w:val="000000"/>
                <w:sz w:val="20"/>
                <w:szCs w:val="20"/>
              </w:rPr>
              <w:t xml:space="preserve"> (КЗОПОС),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3E1E50">
              <w:rPr>
                <w:color w:val="000000"/>
                <w:sz w:val="20"/>
                <w:szCs w:val="20"/>
              </w:rPr>
              <w:fldChar w:fldCharType="begin"/>
            </w:r>
            <w:r w:rsidRPr="003E1E50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E1E5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19" w:type="pct"/>
            <w:shd w:val="clear" w:color="auto" w:fill="FFFFFF"/>
          </w:tcPr>
          <w:p w:rsidR="008876F6" w:rsidRPr="003E1E50" w:rsidRDefault="008876F6" w:rsidP="007B2F21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8876F6" w:rsidRPr="00555D09" w:rsidTr="008876F6">
        <w:tc>
          <w:tcPr>
            <w:tcW w:w="440" w:type="pct"/>
            <w:shd w:val="clear" w:color="auto" w:fill="FFFFFF"/>
            <w:vAlign w:val="center"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Б.14</w:t>
            </w:r>
          </w:p>
        </w:tc>
        <w:tc>
          <w:tcPr>
            <w:tcW w:w="823" w:type="pct"/>
            <w:shd w:val="clear" w:color="auto" w:fill="FFFFFF"/>
          </w:tcPr>
          <w:p w:rsidR="008876F6" w:rsidRPr="006073C6" w:rsidRDefault="008876F6" w:rsidP="007B2F21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Б.14 = </w:t>
            </w:r>
            <w:r w:rsidRPr="003E1E50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3E1E50">
              <w:rPr>
                <w:color w:val="000000"/>
                <w:sz w:val="20"/>
                <w:szCs w:val="20"/>
              </w:rPr>
              <w:t>КУОК)</w:t>
            </w:r>
          </w:p>
        </w:tc>
        <w:tc>
          <w:tcPr>
            <w:tcW w:w="153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Б.14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3E1E50">
              <w:rPr>
                <w:color w:val="000000"/>
                <w:sz w:val="20"/>
                <w:szCs w:val="20"/>
              </w:rPr>
              <w:t xml:space="preserve"> (КУОК)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3E1E50">
              <w:rPr>
                <w:color w:val="000000"/>
                <w:sz w:val="20"/>
                <w:szCs w:val="20"/>
              </w:rPr>
              <w:fldChar w:fldCharType="begin"/>
            </w:r>
            <w:r w:rsidRPr="003E1E50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E1E5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19" w:type="pct"/>
            <w:shd w:val="clear" w:color="auto" w:fill="FFFFFF"/>
          </w:tcPr>
          <w:p w:rsidR="008876F6" w:rsidRPr="003E1E50" w:rsidRDefault="008876F6" w:rsidP="007B2F21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3E1E50">
              <w:rPr>
                <w:color w:val="000000"/>
                <w:sz w:val="20"/>
                <w:szCs w:val="20"/>
              </w:rPr>
              <w:t xml:space="preserve">отчетного года </w:t>
            </w:r>
          </w:p>
        </w:tc>
      </w:tr>
      <w:tr w:rsidR="008876F6" w:rsidRPr="00555D09" w:rsidTr="008876F6">
        <w:tc>
          <w:tcPr>
            <w:tcW w:w="440" w:type="pct"/>
            <w:shd w:val="clear" w:color="auto" w:fill="FFFFFF"/>
            <w:vAlign w:val="center"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Б.15</w:t>
            </w:r>
          </w:p>
        </w:tc>
        <w:tc>
          <w:tcPr>
            <w:tcW w:w="823" w:type="pct"/>
            <w:shd w:val="clear" w:color="auto" w:fill="FFFFFF"/>
          </w:tcPr>
          <w:p w:rsidR="008876F6" w:rsidRPr="006073C6" w:rsidRDefault="008876F6" w:rsidP="007B2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Б.15 = </w:t>
            </w:r>
            <w:r w:rsidRPr="003E1E50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3E1E50">
              <w:rPr>
                <w:color w:val="000000"/>
                <w:sz w:val="20"/>
                <w:szCs w:val="20"/>
              </w:rPr>
              <w:t>КУОККР)</w:t>
            </w:r>
          </w:p>
        </w:tc>
        <w:tc>
          <w:tcPr>
            <w:tcW w:w="153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Б.15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контроля, отнесенных к категориям риска, по каждой из категорий риска, на конец отчетного периода</w:t>
            </w:r>
            <w:r w:rsidRPr="003E1E50">
              <w:rPr>
                <w:color w:val="000000"/>
                <w:sz w:val="20"/>
                <w:szCs w:val="20"/>
              </w:rPr>
              <w:t xml:space="preserve"> (КУОККР)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3E1E50">
              <w:rPr>
                <w:color w:val="000000"/>
                <w:sz w:val="20"/>
                <w:szCs w:val="20"/>
              </w:rPr>
              <w:fldChar w:fldCharType="begin"/>
            </w:r>
            <w:r w:rsidRPr="003E1E50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E1E5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19" w:type="pct"/>
            <w:shd w:val="clear" w:color="auto" w:fill="FFFFFF"/>
          </w:tcPr>
          <w:p w:rsidR="008876F6" w:rsidRPr="003E1E50" w:rsidRDefault="008876F6" w:rsidP="007B2F21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по каждой категории риска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3E1E50">
              <w:rPr>
                <w:color w:val="000000"/>
                <w:sz w:val="20"/>
                <w:szCs w:val="20"/>
              </w:rPr>
              <w:t xml:space="preserve">отчетного года </w:t>
            </w:r>
          </w:p>
        </w:tc>
      </w:tr>
      <w:tr w:rsidR="008876F6" w:rsidRPr="00555D09" w:rsidTr="008876F6">
        <w:tc>
          <w:tcPr>
            <w:tcW w:w="440" w:type="pct"/>
            <w:shd w:val="clear" w:color="auto" w:fill="FFFFFF"/>
            <w:vAlign w:val="center"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Б.16</w:t>
            </w:r>
          </w:p>
        </w:tc>
        <w:tc>
          <w:tcPr>
            <w:tcW w:w="823" w:type="pct"/>
            <w:shd w:val="clear" w:color="auto" w:fill="FFFFFF"/>
          </w:tcPr>
          <w:p w:rsidR="008876F6" w:rsidRPr="006073C6" w:rsidRDefault="008876F6" w:rsidP="007B2F21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</w:t>
            </w:r>
            <w:r w:rsidRPr="001336B8">
              <w:rPr>
                <w:sz w:val="20"/>
                <w:szCs w:val="20"/>
              </w:rPr>
              <w:lastRenderedPageBreak/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8876F6" w:rsidRPr="001336B8" w:rsidRDefault="008876F6" w:rsidP="007B2F21">
            <w:pPr>
              <w:rPr>
                <w:sz w:val="20"/>
                <w:szCs w:val="20"/>
              </w:rPr>
            </w:pP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lastRenderedPageBreak/>
              <w:t xml:space="preserve">Б.16 = </w:t>
            </w:r>
            <w:r w:rsidRPr="003E1E50">
              <w:rPr>
                <w:color w:val="000000"/>
                <w:sz w:val="20"/>
                <w:szCs w:val="20"/>
                <w:lang w:val="en-US"/>
              </w:rPr>
              <w:lastRenderedPageBreak/>
              <w:t>Sum(</w:t>
            </w:r>
            <w:r w:rsidRPr="003E1E50">
              <w:rPr>
                <w:color w:val="000000"/>
                <w:sz w:val="20"/>
                <w:szCs w:val="20"/>
              </w:rPr>
              <w:t>УКЛ)</w:t>
            </w:r>
          </w:p>
        </w:tc>
        <w:tc>
          <w:tcPr>
            <w:tcW w:w="153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lastRenderedPageBreak/>
              <w:t xml:space="preserve">Б.16 определяется как сумма </w:t>
            </w:r>
            <w:r w:rsidRPr="001336B8">
              <w:rPr>
                <w:sz w:val="20"/>
                <w:szCs w:val="20"/>
              </w:rPr>
              <w:lastRenderedPageBreak/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3E1E50">
              <w:rPr>
                <w:color w:val="000000"/>
                <w:sz w:val="20"/>
                <w:szCs w:val="20"/>
              </w:rPr>
              <w:t xml:space="preserve"> (УКЛ)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lastRenderedPageBreak/>
              <w:t xml:space="preserve">Целевое значение </w:t>
            </w:r>
            <w:r w:rsidRPr="003E1E50">
              <w:rPr>
                <w:color w:val="000000"/>
                <w:sz w:val="20"/>
                <w:szCs w:val="20"/>
              </w:rPr>
              <w:lastRenderedPageBreak/>
              <w:t xml:space="preserve">не устанавливается </w:t>
            </w:r>
            <w:r w:rsidRPr="003E1E50">
              <w:rPr>
                <w:color w:val="000000"/>
                <w:sz w:val="20"/>
                <w:szCs w:val="20"/>
              </w:rPr>
              <w:fldChar w:fldCharType="begin"/>
            </w:r>
            <w:r w:rsidRPr="003E1E50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E1E5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19" w:type="pct"/>
            <w:shd w:val="clear" w:color="auto" w:fill="FFFFFF"/>
          </w:tcPr>
          <w:p w:rsidR="008876F6" w:rsidRPr="003E1E50" w:rsidRDefault="008876F6" w:rsidP="007B2F21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lastRenderedPageBreak/>
              <w:t xml:space="preserve">Результаты </w:t>
            </w:r>
            <w:r w:rsidRPr="006073C6">
              <w:rPr>
                <w:sz w:val="20"/>
                <w:szCs w:val="20"/>
              </w:rPr>
              <w:lastRenderedPageBreak/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3E1E5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876F6" w:rsidRPr="00555D09" w:rsidTr="008876F6">
        <w:tc>
          <w:tcPr>
            <w:tcW w:w="440" w:type="pct"/>
            <w:shd w:val="clear" w:color="auto" w:fill="FFFFFF"/>
            <w:vAlign w:val="center"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lastRenderedPageBreak/>
              <w:t>Б.17</w:t>
            </w:r>
          </w:p>
        </w:tc>
        <w:tc>
          <w:tcPr>
            <w:tcW w:w="823" w:type="pct"/>
            <w:shd w:val="clear" w:color="auto" w:fill="FFFFFF"/>
          </w:tcPr>
          <w:p w:rsidR="008876F6" w:rsidRDefault="008876F6" w:rsidP="007B2F21">
            <w:r w:rsidRPr="001336B8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Б.17 = </w:t>
            </w:r>
            <w:r w:rsidRPr="003E1E50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3E1E50">
              <w:rPr>
                <w:color w:val="000000"/>
                <w:sz w:val="20"/>
                <w:szCs w:val="20"/>
              </w:rPr>
              <w:t>УКЛКМ)</w:t>
            </w:r>
          </w:p>
        </w:tc>
        <w:tc>
          <w:tcPr>
            <w:tcW w:w="1538" w:type="pct"/>
            <w:shd w:val="clear" w:color="auto" w:fill="FFFFFF"/>
          </w:tcPr>
          <w:p w:rsidR="008876F6" w:rsidRDefault="008876F6" w:rsidP="007B2F21">
            <w:pPr>
              <w:rPr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Б.17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3E1E50">
              <w:rPr>
                <w:color w:val="000000"/>
                <w:sz w:val="20"/>
                <w:szCs w:val="20"/>
              </w:rPr>
              <w:t>(УКЛКМ)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3E1E50">
              <w:rPr>
                <w:color w:val="000000"/>
                <w:sz w:val="20"/>
                <w:szCs w:val="20"/>
              </w:rPr>
              <w:fldChar w:fldCharType="begin"/>
            </w:r>
            <w:r w:rsidRPr="003E1E50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E1E5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19" w:type="pct"/>
            <w:shd w:val="clear" w:color="auto" w:fill="FFFFFF"/>
          </w:tcPr>
          <w:p w:rsidR="008876F6" w:rsidRPr="003E1E50" w:rsidRDefault="008876F6" w:rsidP="007B2F21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8876F6" w:rsidRPr="00555D09" w:rsidTr="008876F6">
        <w:tc>
          <w:tcPr>
            <w:tcW w:w="440" w:type="pct"/>
            <w:shd w:val="clear" w:color="auto" w:fill="FFFFFF"/>
            <w:vAlign w:val="center"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Б.18</w:t>
            </w:r>
          </w:p>
        </w:tc>
        <w:tc>
          <w:tcPr>
            <w:tcW w:w="823" w:type="pct"/>
            <w:shd w:val="clear" w:color="auto" w:fill="FFFFFF"/>
          </w:tcPr>
          <w:p w:rsidR="008876F6" w:rsidRPr="006073C6" w:rsidRDefault="008876F6" w:rsidP="007B2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073C6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Б.18 = </w:t>
            </w:r>
            <w:r w:rsidRPr="003E1E50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3E1E50">
              <w:rPr>
                <w:color w:val="000000"/>
                <w:sz w:val="20"/>
                <w:szCs w:val="20"/>
              </w:rPr>
              <w:t>КЖДП)</w:t>
            </w:r>
          </w:p>
        </w:tc>
        <w:tc>
          <w:tcPr>
            <w:tcW w:w="1538" w:type="pct"/>
            <w:shd w:val="clear" w:color="auto" w:fill="FFFFFF"/>
          </w:tcPr>
          <w:p w:rsidR="008876F6" w:rsidRDefault="008876F6" w:rsidP="007B2F21">
            <w:pPr>
              <w:rPr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Б.18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3E1E50">
              <w:rPr>
                <w:color w:val="000000"/>
                <w:sz w:val="20"/>
                <w:szCs w:val="20"/>
              </w:rPr>
              <w:t>(КЖДП)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3E1E50">
              <w:rPr>
                <w:color w:val="000000"/>
                <w:sz w:val="20"/>
                <w:szCs w:val="20"/>
              </w:rPr>
              <w:fldChar w:fldCharType="begin"/>
            </w:r>
            <w:r w:rsidRPr="003E1E50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E1E5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19" w:type="pct"/>
            <w:shd w:val="clear" w:color="auto" w:fill="FFFFFF"/>
          </w:tcPr>
          <w:p w:rsidR="008876F6" w:rsidRPr="003E1E50" w:rsidRDefault="008876F6" w:rsidP="007B2F21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8876F6" w:rsidRPr="00555D09" w:rsidTr="008876F6">
        <w:tc>
          <w:tcPr>
            <w:tcW w:w="440" w:type="pct"/>
            <w:shd w:val="clear" w:color="auto" w:fill="FFFFFF"/>
            <w:vAlign w:val="center"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Б.19</w:t>
            </w:r>
          </w:p>
        </w:tc>
        <w:tc>
          <w:tcPr>
            <w:tcW w:w="823" w:type="pct"/>
            <w:shd w:val="clear" w:color="auto" w:fill="FFFFFF"/>
          </w:tcPr>
          <w:p w:rsidR="008876F6" w:rsidRPr="006073C6" w:rsidRDefault="008876F6" w:rsidP="007B2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Б.19 = </w:t>
            </w:r>
            <w:r w:rsidRPr="003E1E50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3E1E50">
              <w:rPr>
                <w:color w:val="000000"/>
                <w:sz w:val="20"/>
                <w:szCs w:val="20"/>
              </w:rPr>
              <w:t>КЖНС)</w:t>
            </w:r>
          </w:p>
        </w:tc>
        <w:tc>
          <w:tcPr>
            <w:tcW w:w="1538" w:type="pct"/>
            <w:shd w:val="clear" w:color="auto" w:fill="FFFFFF"/>
          </w:tcPr>
          <w:p w:rsidR="008876F6" w:rsidRDefault="008876F6" w:rsidP="007B2F21">
            <w:pPr>
              <w:rPr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Б.19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3E1E50">
              <w:rPr>
                <w:color w:val="000000"/>
                <w:sz w:val="20"/>
                <w:szCs w:val="20"/>
              </w:rPr>
              <w:t>(КЖНС),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3E1E50">
              <w:rPr>
                <w:color w:val="000000"/>
                <w:sz w:val="20"/>
                <w:szCs w:val="20"/>
              </w:rPr>
              <w:fldChar w:fldCharType="begin"/>
            </w:r>
            <w:r w:rsidRPr="003E1E50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E1E5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19" w:type="pct"/>
            <w:shd w:val="clear" w:color="auto" w:fill="FFFFFF"/>
          </w:tcPr>
          <w:p w:rsidR="008876F6" w:rsidRPr="003E1E50" w:rsidRDefault="008876F6" w:rsidP="007B2F21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8876F6" w:rsidRPr="00555D09" w:rsidTr="008876F6">
        <w:tc>
          <w:tcPr>
            <w:tcW w:w="440" w:type="pct"/>
            <w:shd w:val="clear" w:color="auto" w:fill="FFFFFF"/>
            <w:vAlign w:val="center"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Б.20</w:t>
            </w:r>
          </w:p>
        </w:tc>
        <w:tc>
          <w:tcPr>
            <w:tcW w:w="823" w:type="pct"/>
            <w:shd w:val="clear" w:color="auto" w:fill="FFFFFF"/>
          </w:tcPr>
          <w:p w:rsidR="008876F6" w:rsidRDefault="008876F6" w:rsidP="007B2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Б.20 = </w:t>
            </w:r>
            <w:r w:rsidRPr="003E1E50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3E1E50">
              <w:rPr>
                <w:color w:val="000000"/>
                <w:sz w:val="20"/>
                <w:szCs w:val="20"/>
              </w:rPr>
              <w:t>КЖОР)</w:t>
            </w:r>
          </w:p>
        </w:tc>
        <w:tc>
          <w:tcPr>
            <w:tcW w:w="1538" w:type="pct"/>
            <w:shd w:val="clear" w:color="auto" w:fill="FFFFFF"/>
          </w:tcPr>
          <w:p w:rsidR="008876F6" w:rsidRDefault="008876F6" w:rsidP="007B2F21">
            <w:pPr>
              <w:rPr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Б.20 определяется как сумма </w:t>
            </w:r>
            <w:r w:rsidRPr="006073C6">
              <w:rPr>
                <w:sz w:val="20"/>
                <w:szCs w:val="20"/>
              </w:rPr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3E1E50">
              <w:rPr>
                <w:color w:val="000000"/>
                <w:sz w:val="20"/>
                <w:szCs w:val="20"/>
              </w:rPr>
              <w:t xml:space="preserve"> (КЖОР),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3E1E50">
              <w:rPr>
                <w:color w:val="000000"/>
                <w:sz w:val="20"/>
                <w:szCs w:val="20"/>
              </w:rPr>
              <w:fldChar w:fldCharType="begin"/>
            </w:r>
            <w:r w:rsidRPr="003E1E50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E1E5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19" w:type="pct"/>
            <w:shd w:val="clear" w:color="auto" w:fill="FFFFFF"/>
          </w:tcPr>
          <w:p w:rsidR="008876F6" w:rsidRPr="003E1E50" w:rsidRDefault="008876F6" w:rsidP="007B2F21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8876F6" w:rsidRPr="00555D09" w:rsidTr="008876F6">
        <w:tc>
          <w:tcPr>
            <w:tcW w:w="440" w:type="pct"/>
            <w:shd w:val="clear" w:color="auto" w:fill="FFFFFF"/>
            <w:vAlign w:val="center"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Б.21</w:t>
            </w:r>
          </w:p>
        </w:tc>
        <w:tc>
          <w:tcPr>
            <w:tcW w:w="823" w:type="pct"/>
            <w:shd w:val="clear" w:color="auto" w:fill="FFFFFF"/>
          </w:tcPr>
          <w:p w:rsidR="008876F6" w:rsidRPr="006073C6" w:rsidRDefault="008876F6" w:rsidP="007B2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, </w:t>
            </w:r>
            <w:r w:rsidRPr="006073C6">
              <w:rPr>
                <w:sz w:val="20"/>
                <w:szCs w:val="20"/>
              </w:rPr>
              <w:lastRenderedPageBreak/>
              <w:t>направленных контролируемыми лицами в судебном порядке, за отчетный период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lastRenderedPageBreak/>
              <w:t xml:space="preserve">Б.21 = </w:t>
            </w:r>
            <w:r w:rsidRPr="003E1E50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3E1E50">
              <w:rPr>
                <w:color w:val="000000"/>
                <w:sz w:val="20"/>
                <w:szCs w:val="20"/>
              </w:rPr>
              <w:t>КИЗ)</w:t>
            </w:r>
          </w:p>
        </w:tc>
        <w:tc>
          <w:tcPr>
            <w:tcW w:w="1538" w:type="pct"/>
            <w:shd w:val="clear" w:color="auto" w:fill="FFFFFF"/>
          </w:tcPr>
          <w:p w:rsidR="008876F6" w:rsidRDefault="008876F6" w:rsidP="007B2F21">
            <w:pPr>
              <w:rPr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Б.21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3E1E50">
              <w:rPr>
                <w:color w:val="000000"/>
                <w:sz w:val="20"/>
                <w:szCs w:val="20"/>
              </w:rPr>
              <w:t xml:space="preserve"> (КИЗ),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3E1E50">
              <w:rPr>
                <w:color w:val="000000"/>
                <w:sz w:val="20"/>
                <w:szCs w:val="20"/>
              </w:rPr>
              <w:fldChar w:fldCharType="begin"/>
            </w:r>
            <w:r w:rsidRPr="003E1E50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E1E5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19" w:type="pct"/>
            <w:shd w:val="clear" w:color="auto" w:fill="FFFFFF"/>
          </w:tcPr>
          <w:p w:rsidR="008876F6" w:rsidRPr="003E1E50" w:rsidRDefault="008876F6" w:rsidP="007B2F21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8876F6" w:rsidRPr="00555D09" w:rsidTr="008876F6">
        <w:tc>
          <w:tcPr>
            <w:tcW w:w="440" w:type="pct"/>
            <w:shd w:val="clear" w:color="auto" w:fill="FFFFFF"/>
            <w:vAlign w:val="center"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Б.22</w:t>
            </w:r>
          </w:p>
        </w:tc>
        <w:tc>
          <w:tcPr>
            <w:tcW w:w="823" w:type="pct"/>
            <w:shd w:val="clear" w:color="auto" w:fill="FFFFFF"/>
          </w:tcPr>
          <w:p w:rsidR="008876F6" w:rsidRPr="006073C6" w:rsidRDefault="008876F6" w:rsidP="007B2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Б.22 = </w:t>
            </w:r>
            <w:r w:rsidRPr="003E1E50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3E1E50">
              <w:rPr>
                <w:color w:val="000000"/>
                <w:sz w:val="20"/>
                <w:szCs w:val="20"/>
              </w:rPr>
              <w:t>КУИЗ)</w:t>
            </w:r>
          </w:p>
        </w:tc>
        <w:tc>
          <w:tcPr>
            <w:tcW w:w="1538" w:type="pct"/>
            <w:shd w:val="clear" w:color="auto" w:fill="FFFFFF"/>
          </w:tcPr>
          <w:p w:rsidR="008876F6" w:rsidRDefault="008876F6" w:rsidP="007B2F21">
            <w:pPr>
              <w:rPr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Б.22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3E1E50">
              <w:rPr>
                <w:color w:val="000000"/>
                <w:sz w:val="20"/>
                <w:szCs w:val="20"/>
              </w:rPr>
              <w:t xml:space="preserve"> (КУИЗ),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3E1E50">
              <w:rPr>
                <w:color w:val="000000"/>
                <w:sz w:val="20"/>
                <w:szCs w:val="20"/>
              </w:rPr>
              <w:fldChar w:fldCharType="begin"/>
            </w:r>
            <w:r w:rsidRPr="003E1E50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E1E5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19" w:type="pct"/>
            <w:shd w:val="clear" w:color="auto" w:fill="FFFFFF"/>
          </w:tcPr>
          <w:p w:rsidR="008876F6" w:rsidRPr="003E1E50" w:rsidRDefault="008876F6" w:rsidP="007B2F21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8876F6" w:rsidRPr="00555D09" w:rsidTr="008876F6">
        <w:tc>
          <w:tcPr>
            <w:tcW w:w="440" w:type="pct"/>
            <w:shd w:val="clear" w:color="auto" w:fill="FFFFFF"/>
            <w:vAlign w:val="center"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Б.23</w:t>
            </w:r>
          </w:p>
        </w:tc>
        <w:tc>
          <w:tcPr>
            <w:tcW w:w="823" w:type="pct"/>
            <w:shd w:val="clear" w:color="auto" w:fill="FFFFFF"/>
          </w:tcPr>
          <w:p w:rsidR="008876F6" w:rsidRPr="006073C6" w:rsidRDefault="008876F6" w:rsidP="007B2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Б.23 = </w:t>
            </w:r>
            <w:r w:rsidRPr="003E1E50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3E1E50">
              <w:rPr>
                <w:color w:val="000000"/>
                <w:sz w:val="20"/>
                <w:szCs w:val="20"/>
              </w:rPr>
              <w:t>КМГНТ)</w:t>
            </w:r>
          </w:p>
        </w:tc>
        <w:tc>
          <w:tcPr>
            <w:tcW w:w="1538" w:type="pct"/>
            <w:shd w:val="clear" w:color="auto" w:fill="FFFFFF"/>
          </w:tcPr>
          <w:p w:rsidR="008876F6" w:rsidRDefault="008876F6" w:rsidP="007B2F21">
            <w:pPr>
              <w:rPr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Б.23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3E1E50">
              <w:rPr>
                <w:color w:val="000000"/>
                <w:sz w:val="20"/>
                <w:szCs w:val="20"/>
              </w:rPr>
              <w:t xml:space="preserve"> (КМГНТ),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3E1E50">
              <w:rPr>
                <w:color w:val="000000"/>
                <w:sz w:val="20"/>
                <w:szCs w:val="20"/>
              </w:rPr>
              <w:fldChar w:fldCharType="begin"/>
            </w:r>
            <w:r w:rsidRPr="003E1E50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3E1E5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19" w:type="pct"/>
            <w:shd w:val="clear" w:color="auto" w:fill="FFFFFF"/>
          </w:tcPr>
          <w:p w:rsidR="008876F6" w:rsidRPr="003E1E50" w:rsidRDefault="008876F6" w:rsidP="007B2F21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8876F6" w:rsidRPr="00555D09" w:rsidTr="008876F6">
        <w:tc>
          <w:tcPr>
            <w:tcW w:w="440" w:type="pct"/>
            <w:shd w:val="clear" w:color="auto" w:fill="FFFFFF"/>
            <w:vAlign w:val="center"/>
          </w:tcPr>
          <w:p w:rsidR="008876F6" w:rsidRPr="003E1E50" w:rsidRDefault="008876F6" w:rsidP="007B2F21">
            <w:pPr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Б.24</w:t>
            </w:r>
            <w:r w:rsidRPr="003E1E5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Доля затрат времени на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3E1E50">
              <w:rPr>
                <w:color w:val="000000"/>
                <w:sz w:val="20"/>
                <w:szCs w:val="20"/>
              </w:rPr>
              <w:t xml:space="preserve">штатной единицы, в должностные обязанности которой входит выполнение функций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r w:rsidRPr="00F10F98">
              <w:rPr>
                <w:color w:val="000000"/>
                <w:sz w:val="20"/>
                <w:szCs w:val="20"/>
              </w:rPr>
              <w:t>в сфере благоустройства</w:t>
            </w:r>
          </w:p>
        </w:tc>
        <w:tc>
          <w:tcPr>
            <w:tcW w:w="64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Б.24</w:t>
            </w:r>
          </w:p>
        </w:tc>
        <w:tc>
          <w:tcPr>
            <w:tcW w:w="153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Б.24 определяется как доля посвященного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3E1E50">
              <w:rPr>
                <w:color w:val="000000"/>
                <w:sz w:val="20"/>
                <w:szCs w:val="20"/>
              </w:rPr>
              <w:t xml:space="preserve">трудового времени штатной единицы, в должностные обязанности которой входит выполнение функций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3E1E50">
              <w:rPr>
                <w:color w:val="000000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___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i/>
                <w:iCs/>
                <w:color w:val="000000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719" w:type="pct"/>
            <w:shd w:val="clear" w:color="auto" w:fill="FFFFFF"/>
          </w:tcPr>
          <w:p w:rsidR="008876F6" w:rsidRPr="003E1E50" w:rsidRDefault="008876F6" w:rsidP="007B2F21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8876F6" w:rsidRPr="00555D09" w:rsidTr="008876F6">
        <w:tc>
          <w:tcPr>
            <w:tcW w:w="440" w:type="pct"/>
            <w:shd w:val="clear" w:color="auto" w:fill="FFFFFF"/>
            <w:vAlign w:val="center"/>
          </w:tcPr>
          <w:p w:rsidR="008876F6" w:rsidRPr="003E1E50" w:rsidRDefault="008876F6" w:rsidP="007B2F21">
            <w:pPr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Б.25</w:t>
            </w:r>
          </w:p>
        </w:tc>
        <w:tc>
          <w:tcPr>
            <w:tcW w:w="823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Объем затрат местного бюджета на осуществление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3E1E50">
              <w:rPr>
                <w:color w:val="000000"/>
                <w:sz w:val="20"/>
                <w:szCs w:val="20"/>
              </w:rPr>
              <w:t>в год</w:t>
            </w:r>
          </w:p>
        </w:tc>
        <w:tc>
          <w:tcPr>
            <w:tcW w:w="64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Б.25 = ОТ + МТО</w:t>
            </w:r>
          </w:p>
        </w:tc>
        <w:tc>
          <w:tcPr>
            <w:tcW w:w="153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Б.25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функций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</w:t>
            </w:r>
            <w:r w:rsidRPr="00F10F98">
              <w:rPr>
                <w:color w:val="000000"/>
                <w:sz w:val="20"/>
                <w:szCs w:val="20"/>
              </w:rPr>
              <w:lastRenderedPageBreak/>
              <w:t>благоустройства</w:t>
            </w:r>
            <w:r w:rsidRPr="003E1E50">
              <w:rPr>
                <w:color w:val="000000"/>
                <w:sz w:val="20"/>
                <w:szCs w:val="20"/>
              </w:rPr>
              <w:t xml:space="preserve">, включая суммы отчислений с фонда оплаты труда (ОТ), а также суммы затрат на материально-техническое обеспечение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3E1E50">
              <w:rPr>
                <w:color w:val="000000"/>
                <w:sz w:val="20"/>
                <w:szCs w:val="20"/>
              </w:rPr>
              <w:t>(МТО)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lastRenderedPageBreak/>
              <w:t>___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i/>
                <w:iCs/>
                <w:color w:val="000000"/>
                <w:sz w:val="20"/>
                <w:szCs w:val="20"/>
              </w:rPr>
              <w:t xml:space="preserve">(устанавливается с учетом штатного расписания, должностной инструкции и </w:t>
            </w:r>
            <w:r w:rsidRPr="003E1E50">
              <w:rPr>
                <w:i/>
                <w:iCs/>
                <w:color w:val="000000"/>
                <w:sz w:val="20"/>
                <w:szCs w:val="20"/>
              </w:rPr>
              <w:lastRenderedPageBreak/>
              <w:t>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719" w:type="pct"/>
            <w:shd w:val="clear" w:color="auto" w:fill="FFFFFF"/>
          </w:tcPr>
          <w:p w:rsidR="008876F6" w:rsidRPr="003E1E50" w:rsidRDefault="008876F6" w:rsidP="007B2F21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lastRenderedPageBreak/>
              <w:t>Штатное расписание, должностная инструкция, трудовой договор</w:t>
            </w:r>
          </w:p>
        </w:tc>
      </w:tr>
      <w:tr w:rsidR="008876F6" w:rsidRPr="00555D09" w:rsidTr="008876F6">
        <w:tc>
          <w:tcPr>
            <w:tcW w:w="440" w:type="pct"/>
            <w:shd w:val="clear" w:color="auto" w:fill="FFFFFF"/>
            <w:vAlign w:val="center"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Б.26</w:t>
            </w:r>
          </w:p>
        </w:tc>
        <w:tc>
          <w:tcPr>
            <w:tcW w:w="823" w:type="pct"/>
            <w:shd w:val="clear" w:color="auto" w:fill="FFFFFF"/>
          </w:tcPr>
          <w:p w:rsidR="008876F6" w:rsidRPr="003E1E50" w:rsidRDefault="008876F6" w:rsidP="007B2F2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1E50">
              <w:rPr>
                <w:color w:val="000000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3E1E50">
              <w:rPr>
                <w:color w:val="000000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8876F6" w:rsidRPr="003E1E50" w:rsidRDefault="008876F6" w:rsidP="007B2F2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8876F6" w:rsidRPr="003E1E50" w:rsidRDefault="008876F6" w:rsidP="007B2F21">
            <w:pPr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Б.26 = </w:t>
            </w:r>
            <w:r w:rsidRPr="003E1E50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3E1E50">
              <w:rPr>
                <w:color w:val="000000"/>
                <w:sz w:val="20"/>
                <w:szCs w:val="20"/>
              </w:rPr>
              <w:t>АП)</w:t>
            </w:r>
          </w:p>
        </w:tc>
        <w:tc>
          <w:tcPr>
            <w:tcW w:w="153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Б.26 определяется как сумма </w:t>
            </w:r>
            <w:r w:rsidRPr="003E1E50">
              <w:rPr>
                <w:color w:val="000000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3E1E50">
              <w:rPr>
                <w:color w:val="000000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FFFFFF"/>
          </w:tcPr>
          <w:p w:rsidR="008876F6" w:rsidRPr="003E1E50" w:rsidRDefault="008876F6" w:rsidP="007B2F21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Результаты осуществления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3E1E50">
              <w:rPr>
                <w:color w:val="000000"/>
                <w:sz w:val="20"/>
                <w:szCs w:val="20"/>
              </w:rPr>
              <w:t>в отчетном году</w:t>
            </w:r>
          </w:p>
        </w:tc>
      </w:tr>
      <w:tr w:rsidR="008876F6" w:rsidRPr="00555D09" w:rsidTr="008876F6">
        <w:tc>
          <w:tcPr>
            <w:tcW w:w="440" w:type="pct"/>
            <w:shd w:val="clear" w:color="auto" w:fill="FFFFFF"/>
            <w:vAlign w:val="center"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Б.27</w:t>
            </w:r>
          </w:p>
        </w:tc>
        <w:tc>
          <w:tcPr>
            <w:tcW w:w="823" w:type="pct"/>
            <w:shd w:val="clear" w:color="auto" w:fill="FFFFFF"/>
          </w:tcPr>
          <w:p w:rsidR="008876F6" w:rsidRPr="003E1E50" w:rsidRDefault="008876F6" w:rsidP="007B2F21">
            <w:pPr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3E1E50">
              <w:rPr>
                <w:color w:val="000000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3E1E50">
              <w:rPr>
                <w:color w:val="000000"/>
                <w:sz w:val="20"/>
                <w:szCs w:val="20"/>
              </w:rPr>
              <w:t>трудовых ресурсов</w:t>
            </w:r>
          </w:p>
          <w:p w:rsidR="008876F6" w:rsidRPr="003E1E50" w:rsidRDefault="008876F6" w:rsidP="007B2F2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Б.27 = (А.1 + А.2 + А.3 + А.4 + А.5) / Б.24</w:t>
            </w:r>
          </w:p>
        </w:tc>
        <w:tc>
          <w:tcPr>
            <w:tcW w:w="153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Составляющие формулы определены выше.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831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FFFFFF"/>
          </w:tcPr>
          <w:p w:rsidR="008876F6" w:rsidRPr="003E1E50" w:rsidRDefault="008876F6" w:rsidP="007B2F21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8876F6" w:rsidRPr="00555D09" w:rsidTr="008876F6">
        <w:tc>
          <w:tcPr>
            <w:tcW w:w="440" w:type="pct"/>
            <w:shd w:val="clear" w:color="auto" w:fill="FFFFFF"/>
            <w:vAlign w:val="center"/>
          </w:tcPr>
          <w:p w:rsidR="008876F6" w:rsidRPr="003E1E50" w:rsidRDefault="008876F6" w:rsidP="007B2F2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Б.28</w:t>
            </w:r>
          </w:p>
        </w:tc>
        <w:tc>
          <w:tcPr>
            <w:tcW w:w="823" w:type="pct"/>
            <w:shd w:val="clear" w:color="auto" w:fill="FFFFFF"/>
          </w:tcPr>
          <w:p w:rsidR="008876F6" w:rsidRPr="003E1E50" w:rsidRDefault="008876F6" w:rsidP="007B2F2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1E50">
              <w:rPr>
                <w:color w:val="000000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3E1E50">
              <w:rPr>
                <w:color w:val="000000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 w:rsidRPr="00F10F98">
              <w:rPr>
                <w:color w:val="000000"/>
                <w:sz w:val="20"/>
                <w:szCs w:val="20"/>
              </w:rPr>
              <w:lastRenderedPageBreak/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3E1E50">
              <w:rPr>
                <w:color w:val="000000"/>
                <w:sz w:val="20"/>
                <w:szCs w:val="20"/>
              </w:rPr>
              <w:t>в год</w:t>
            </w:r>
          </w:p>
        </w:tc>
        <w:tc>
          <w:tcPr>
            <w:tcW w:w="64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lastRenderedPageBreak/>
              <w:t>Б.28 = (А.1 + А.2 + А.3 + А.4 + А.5) / Б.25</w:t>
            </w:r>
          </w:p>
        </w:tc>
        <w:tc>
          <w:tcPr>
            <w:tcW w:w="1538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Составляющие формулы определены выше.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831" w:type="pct"/>
            <w:shd w:val="clear" w:color="auto" w:fill="FFFFFF"/>
          </w:tcPr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:rsidR="008876F6" w:rsidRPr="003E1E50" w:rsidRDefault="008876F6" w:rsidP="007B2F21">
            <w:pPr>
              <w:pStyle w:val="s16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FFFFFF"/>
          </w:tcPr>
          <w:p w:rsidR="008876F6" w:rsidRPr="003E1E50" w:rsidRDefault="008876F6" w:rsidP="007B2F21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E1E50">
              <w:rPr>
                <w:color w:val="000000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8876F6" w:rsidRPr="008876F6" w:rsidRDefault="008876F6" w:rsidP="008876F6">
      <w:pPr>
        <w:spacing w:line="240" w:lineRule="exact"/>
        <w:rPr>
          <w:b/>
          <w:color w:val="000000"/>
        </w:rPr>
      </w:pPr>
    </w:p>
    <w:p w:rsidR="008876F6" w:rsidRDefault="008876F6" w:rsidP="008876F6">
      <w:pPr>
        <w:pStyle w:val="s15"/>
        <w:numPr>
          <w:ilvl w:val="0"/>
          <w:numId w:val="2"/>
        </w:numPr>
        <w:spacing w:before="0" w:beforeAutospacing="0" w:after="0" w:afterAutospacing="0"/>
        <w:jc w:val="both"/>
      </w:pPr>
      <w:r>
        <w:t>П</w:t>
      </w:r>
      <w:r>
        <w:t>риложение 3</w:t>
      </w:r>
      <w:r>
        <w:t xml:space="preserve"> Положения изложить в новой редакции:</w:t>
      </w:r>
    </w:p>
    <w:p w:rsidR="008876F6" w:rsidRPr="004253F7" w:rsidRDefault="008876F6" w:rsidP="008876F6">
      <w:pPr>
        <w:pStyle w:val="ConsPlusNormal"/>
        <w:spacing w:line="192" w:lineRule="auto"/>
        <w:ind w:left="1068" w:firstLine="0"/>
        <w:jc w:val="right"/>
        <w:outlineLvl w:val="1"/>
        <w:rPr>
          <w:sz w:val="22"/>
        </w:rPr>
      </w:pPr>
      <w:r w:rsidRPr="004253F7">
        <w:rPr>
          <w:sz w:val="22"/>
        </w:rPr>
        <w:t xml:space="preserve">Приложение 3 к Положению </w:t>
      </w:r>
    </w:p>
    <w:p w:rsidR="008876F6" w:rsidRPr="004253F7" w:rsidRDefault="008876F6" w:rsidP="008876F6">
      <w:pPr>
        <w:pStyle w:val="ConsPlusNormal"/>
        <w:spacing w:line="192" w:lineRule="auto"/>
        <w:ind w:left="1068" w:firstLine="0"/>
        <w:outlineLvl w:val="1"/>
        <w:rPr>
          <w:sz w:val="22"/>
        </w:rPr>
      </w:pPr>
    </w:p>
    <w:p w:rsidR="008876F6" w:rsidRPr="004253F7" w:rsidRDefault="008876F6" w:rsidP="008876F6">
      <w:pPr>
        <w:pStyle w:val="ConsPlusTitle"/>
        <w:jc w:val="center"/>
        <w:rPr>
          <w:rFonts w:ascii="Times New Roman" w:hAnsi="Times New Roman" w:cs="Times New Roman"/>
        </w:rPr>
      </w:pPr>
      <w:r w:rsidRPr="004253F7">
        <w:rPr>
          <w:rFonts w:ascii="Times New Roman" w:hAnsi="Times New Roman" w:cs="Times New Roman"/>
        </w:rPr>
        <w:t>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</w:t>
      </w:r>
    </w:p>
    <w:p w:rsidR="008876F6" w:rsidRPr="004253F7" w:rsidRDefault="008876F6" w:rsidP="008876F6">
      <w:pPr>
        <w:pStyle w:val="ConsPlusNormal"/>
        <w:spacing w:line="192" w:lineRule="auto"/>
        <w:ind w:left="1068" w:firstLine="0"/>
        <w:outlineLvl w:val="1"/>
        <w:rPr>
          <w:sz w:val="22"/>
        </w:rPr>
      </w:pPr>
    </w:p>
    <w:p w:rsidR="008876F6" w:rsidRPr="008876F6" w:rsidRDefault="008876F6" w:rsidP="008876F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Cs w:val="22"/>
        </w:rPr>
      </w:pPr>
      <w:r w:rsidRPr="008876F6">
        <w:rPr>
          <w:szCs w:val="22"/>
        </w:rPr>
        <w:t>1. Факт ненаправления юридическим лицом или индивидуальным предпринимателем, осуществляющим деятельность по оказанию услуг в сфере ремонта и обслуживания автомобильного транспорта, заявления о согласовании рекламной вывески в орган местного самоуправления по истечении 90 календарных дней с даты внесения в ЕГРЮЛ /ЕГРИП сведений о создании/регистрации такого лица.</w:t>
      </w:r>
    </w:p>
    <w:p w:rsidR="008876F6" w:rsidRPr="008876F6" w:rsidRDefault="008876F6" w:rsidP="008876F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Cs w:val="22"/>
        </w:rPr>
      </w:pPr>
      <w:r w:rsidRPr="008876F6">
        <w:rPr>
          <w:szCs w:val="22"/>
        </w:rPr>
        <w:t xml:space="preserve">2. Снижение на 50 и более процентов количества работников (но не менее чем на два работника) организации, к обязанностям которой отнесено выполнение работ по уборке объектов и элементов благоустройства, за квартал по сравнению с аналогичным периодом прошлого года при отсутствии увеличения количества уборочной и специальной техники, предназначенной для выполнения указанных работ, за аналогичный период времени. </w:t>
      </w:r>
    </w:p>
    <w:p w:rsidR="008876F6" w:rsidRPr="008876F6" w:rsidRDefault="008876F6" w:rsidP="008876F6">
      <w:pPr>
        <w:ind w:firstLine="567"/>
        <w:jc w:val="both"/>
        <w:rPr>
          <w:szCs w:val="22"/>
          <w:shd w:val="clear" w:color="auto" w:fill="FFFFFF"/>
        </w:rPr>
      </w:pPr>
      <w:r w:rsidRPr="008876F6">
        <w:rPr>
          <w:szCs w:val="22"/>
          <w:shd w:val="clear" w:color="auto" w:fill="FFFFFF"/>
        </w:rPr>
        <w:t>3. Увеличение на 15 и более процентов количества граждан, обратившихся за оказанием травматологической помощи в связи с получением травмы на территории обслуживания организации, к обязанностям которой отнесено выполнение работ по уборке объектов и элементов благоустройства, в течение двух календарных недель по сравнению с аналогичным предшествующим периодом времени.</w:t>
      </w:r>
    </w:p>
    <w:p w:rsidR="008876F6" w:rsidRPr="008876F6" w:rsidRDefault="008876F6" w:rsidP="008876F6">
      <w:pPr>
        <w:ind w:firstLine="567"/>
        <w:jc w:val="both"/>
        <w:rPr>
          <w:szCs w:val="22"/>
        </w:rPr>
      </w:pPr>
      <w:r w:rsidRPr="008876F6">
        <w:rPr>
          <w:szCs w:val="22"/>
        </w:rPr>
        <w:t>4. Увеличение на 15 и более процентов количества граждан, обратившихся за оказанием травматологической помощи в связи с получением травмы на территории одной административно-территориальной единицы населенного пункта (улицы, микрорайона), в течение двух календарных недель по сравнению с аналогичным предшествующим периодом времени.».</w:t>
      </w:r>
    </w:p>
    <w:p w:rsidR="008876F6" w:rsidRPr="000A2225" w:rsidRDefault="008876F6" w:rsidP="008876F6">
      <w:pPr>
        <w:pStyle w:val="s15"/>
        <w:spacing w:before="0" w:beforeAutospacing="0" w:after="0" w:afterAutospacing="0"/>
        <w:jc w:val="both"/>
      </w:pPr>
    </w:p>
    <w:p w:rsidR="000A2225" w:rsidRPr="000A2225" w:rsidRDefault="008876F6" w:rsidP="000A2225">
      <w:pPr>
        <w:suppressAutoHyphens/>
        <w:autoSpaceDN w:val="0"/>
        <w:ind w:firstLine="720"/>
        <w:jc w:val="both"/>
        <w:rPr>
          <w:rFonts w:eastAsia="SimSun"/>
          <w:kern w:val="3"/>
          <w:lang w:eastAsia="zh-CN" w:bidi="hi-IN"/>
        </w:rPr>
      </w:pPr>
      <w:r>
        <w:t>6</w:t>
      </w:r>
      <w:r w:rsidR="000A2225" w:rsidRPr="000A2225">
        <w:t>. Опубликовать данное постановление на официальном сайте Серебрянского сельского поселения в сети Интернет.</w:t>
      </w:r>
    </w:p>
    <w:p w:rsidR="000A2225" w:rsidRPr="000A2225" w:rsidRDefault="008876F6" w:rsidP="000A2225">
      <w:pPr>
        <w:tabs>
          <w:tab w:val="left" w:pos="720"/>
        </w:tabs>
        <w:ind w:firstLine="260"/>
        <w:jc w:val="both"/>
      </w:pPr>
      <w:r>
        <w:tab/>
        <w:t>7</w:t>
      </w:r>
      <w:r w:rsidR="000A2225" w:rsidRPr="000A2225">
        <w:t>. Решение вступает в законную силу после его официального опубликования (обнародования).</w:t>
      </w:r>
    </w:p>
    <w:p w:rsidR="000A2225" w:rsidRPr="000A2225" w:rsidRDefault="000A2225" w:rsidP="000A2225">
      <w:pPr>
        <w:ind w:right="-1"/>
      </w:pPr>
    </w:p>
    <w:p w:rsidR="000A2225" w:rsidRPr="000A2225" w:rsidRDefault="000A2225" w:rsidP="000A2225">
      <w:r w:rsidRPr="000A2225">
        <w:t>Глава Серебрянского сельского поселения,</w:t>
      </w:r>
    </w:p>
    <w:p w:rsidR="000A2225" w:rsidRPr="000A2225" w:rsidRDefault="000A2225" w:rsidP="000A2225">
      <w:r w:rsidRPr="000A2225">
        <w:t xml:space="preserve">исполняющий полномочия председателя </w:t>
      </w:r>
    </w:p>
    <w:p w:rsidR="000A2225" w:rsidRPr="00991855" w:rsidRDefault="000A2225" w:rsidP="00991855">
      <w:pPr>
        <w:rPr>
          <w:rStyle w:val="bumpedfont15"/>
          <w:b/>
        </w:rPr>
      </w:pPr>
      <w:r w:rsidRPr="000A2225">
        <w:t xml:space="preserve">совета депутатов                                                                                                  </w:t>
      </w:r>
      <w:r w:rsidR="008876F6">
        <w:t xml:space="preserve">        </w:t>
      </w:r>
      <w:r w:rsidRPr="000A2225">
        <w:t>А.В. Александрова</w:t>
      </w:r>
    </w:p>
    <w:p w:rsidR="008948DC" w:rsidRPr="000A2225" w:rsidRDefault="008948DC" w:rsidP="00D84E1B">
      <w:pPr>
        <w:pStyle w:val="s15"/>
        <w:spacing w:before="0" w:beforeAutospacing="0" w:after="0" w:afterAutospacing="0"/>
        <w:jc w:val="both"/>
        <w:rPr>
          <w:rStyle w:val="bumpedfont15"/>
        </w:rPr>
      </w:pPr>
    </w:p>
    <w:sectPr w:rsidR="008948DC" w:rsidRPr="000A2225" w:rsidSect="00D84E1B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A41" w:rsidRDefault="00E25A41" w:rsidP="003D45FF">
      <w:r>
        <w:separator/>
      </w:r>
    </w:p>
  </w:endnote>
  <w:endnote w:type="continuationSeparator" w:id="0">
    <w:p w:rsidR="00E25A41" w:rsidRDefault="00E25A41" w:rsidP="003D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A41" w:rsidRDefault="00E25A41" w:rsidP="003D45FF">
      <w:r>
        <w:separator/>
      </w:r>
    </w:p>
  </w:footnote>
  <w:footnote w:type="continuationSeparator" w:id="0">
    <w:p w:rsidR="00E25A41" w:rsidRDefault="00E25A41" w:rsidP="003D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225" w:rsidRDefault="00A16BF6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4A8C">
      <w:rPr>
        <w:noProof/>
      </w:rPr>
      <w:t>10</w:t>
    </w:r>
    <w:r>
      <w:rPr>
        <w:noProof/>
      </w:rPr>
      <w:fldChar w:fldCharType="end"/>
    </w:r>
  </w:p>
  <w:p w:rsidR="000A2225" w:rsidRDefault="000A222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D2F4E"/>
    <w:multiLevelType w:val="hybridMultilevel"/>
    <w:tmpl w:val="7E02858C"/>
    <w:lvl w:ilvl="0" w:tplc="EFDE9D1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0117FB"/>
    <w:multiLevelType w:val="hybridMultilevel"/>
    <w:tmpl w:val="253E1868"/>
    <w:lvl w:ilvl="0" w:tplc="077ED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521AE1"/>
    <w:multiLevelType w:val="hybridMultilevel"/>
    <w:tmpl w:val="7E02858C"/>
    <w:lvl w:ilvl="0" w:tplc="EFDE9D1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49"/>
    <w:rsid w:val="00027022"/>
    <w:rsid w:val="0005796B"/>
    <w:rsid w:val="00071BD4"/>
    <w:rsid w:val="00073D4E"/>
    <w:rsid w:val="00074451"/>
    <w:rsid w:val="000828C5"/>
    <w:rsid w:val="000A2225"/>
    <w:rsid w:val="000E0BAA"/>
    <w:rsid w:val="00102FAB"/>
    <w:rsid w:val="001470B0"/>
    <w:rsid w:val="00161A9D"/>
    <w:rsid w:val="001963E3"/>
    <w:rsid w:val="00196CEC"/>
    <w:rsid w:val="001A6DA3"/>
    <w:rsid w:val="001C62A2"/>
    <w:rsid w:val="001E2C51"/>
    <w:rsid w:val="002110C1"/>
    <w:rsid w:val="00211DF0"/>
    <w:rsid w:val="00237C79"/>
    <w:rsid w:val="00282949"/>
    <w:rsid w:val="002B03DA"/>
    <w:rsid w:val="002D071A"/>
    <w:rsid w:val="002D34C8"/>
    <w:rsid w:val="00361E73"/>
    <w:rsid w:val="0036398E"/>
    <w:rsid w:val="003A4DB5"/>
    <w:rsid w:val="003C706B"/>
    <w:rsid w:val="003D45FF"/>
    <w:rsid w:val="0042693B"/>
    <w:rsid w:val="004C2010"/>
    <w:rsid w:val="004F2C68"/>
    <w:rsid w:val="00505888"/>
    <w:rsid w:val="005164F1"/>
    <w:rsid w:val="00541278"/>
    <w:rsid w:val="005728C8"/>
    <w:rsid w:val="005B0C39"/>
    <w:rsid w:val="006541C8"/>
    <w:rsid w:val="00654947"/>
    <w:rsid w:val="00661875"/>
    <w:rsid w:val="006631B7"/>
    <w:rsid w:val="00693D81"/>
    <w:rsid w:val="007516D6"/>
    <w:rsid w:val="00766402"/>
    <w:rsid w:val="007C4740"/>
    <w:rsid w:val="007C59AF"/>
    <w:rsid w:val="007F79A4"/>
    <w:rsid w:val="008876F6"/>
    <w:rsid w:val="00891782"/>
    <w:rsid w:val="008948DC"/>
    <w:rsid w:val="008953A4"/>
    <w:rsid w:val="008D55F5"/>
    <w:rsid w:val="008F67AA"/>
    <w:rsid w:val="00913F3D"/>
    <w:rsid w:val="00931D1F"/>
    <w:rsid w:val="00991855"/>
    <w:rsid w:val="009A3A64"/>
    <w:rsid w:val="009F17BD"/>
    <w:rsid w:val="00A16BF6"/>
    <w:rsid w:val="00A76A96"/>
    <w:rsid w:val="00AB4A8C"/>
    <w:rsid w:val="00AF5678"/>
    <w:rsid w:val="00B471AC"/>
    <w:rsid w:val="00BB1FBD"/>
    <w:rsid w:val="00C1040A"/>
    <w:rsid w:val="00C2754F"/>
    <w:rsid w:val="00CB2FBE"/>
    <w:rsid w:val="00D01FA6"/>
    <w:rsid w:val="00D26650"/>
    <w:rsid w:val="00D66378"/>
    <w:rsid w:val="00D846A9"/>
    <w:rsid w:val="00D84E1B"/>
    <w:rsid w:val="00D903E4"/>
    <w:rsid w:val="00DC1CE8"/>
    <w:rsid w:val="00E25A41"/>
    <w:rsid w:val="00E27167"/>
    <w:rsid w:val="00EC0086"/>
    <w:rsid w:val="00EF1677"/>
    <w:rsid w:val="00F75CC1"/>
    <w:rsid w:val="00FA1CF8"/>
    <w:rsid w:val="00FA37F9"/>
    <w:rsid w:val="00FC49E3"/>
    <w:rsid w:val="00F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14318-6D01-40F2-8EAE-C4CD8148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5F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header"/>
    <w:basedOn w:val="a"/>
    <w:link w:val="af"/>
    <w:uiPriority w:val="99"/>
    <w:unhideWhenUsed/>
    <w:rsid w:val="002D34C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D34C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2D34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2D34C8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0A2225"/>
    <w:pPr>
      <w:spacing w:before="100" w:beforeAutospacing="1" w:after="100" w:afterAutospacing="1"/>
    </w:pPr>
    <w:rPr>
      <w:rFonts w:eastAsia="Times New Roman"/>
    </w:rPr>
  </w:style>
  <w:style w:type="paragraph" w:customStyle="1" w:styleId="s1">
    <w:name w:val="s_1"/>
    <w:basedOn w:val="a"/>
    <w:rsid w:val="008876F6"/>
    <w:pPr>
      <w:spacing w:before="100" w:beforeAutospacing="1" w:after="100" w:afterAutospacing="1"/>
    </w:pPr>
    <w:rPr>
      <w:rFonts w:eastAsia="Times New Roman"/>
    </w:rPr>
  </w:style>
  <w:style w:type="paragraph" w:customStyle="1" w:styleId="s160">
    <w:name w:val="s_16"/>
    <w:basedOn w:val="a"/>
    <w:rsid w:val="008876F6"/>
    <w:pPr>
      <w:spacing w:before="100" w:beforeAutospacing="1" w:after="100" w:afterAutospacing="1"/>
    </w:pPr>
    <w:rPr>
      <w:rFonts w:eastAsia="Times New Roman"/>
    </w:rPr>
  </w:style>
  <w:style w:type="paragraph" w:customStyle="1" w:styleId="empty">
    <w:name w:val="empty"/>
    <w:basedOn w:val="a"/>
    <w:rsid w:val="008876F6"/>
    <w:pPr>
      <w:spacing w:before="100" w:beforeAutospacing="1" w:after="100" w:afterAutospacing="1"/>
    </w:pPr>
    <w:rPr>
      <w:rFonts w:eastAsia="Times New Roman"/>
    </w:rPr>
  </w:style>
  <w:style w:type="paragraph" w:customStyle="1" w:styleId="ConsPlusTitle">
    <w:name w:val="ConsPlusTitle"/>
    <w:rsid w:val="008876F6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4303</Words>
  <Characters>24530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Игоревна Айвазян</dc:creator>
  <cp:keywords/>
  <cp:lastModifiedBy>Microsoft Office</cp:lastModifiedBy>
  <cp:revision>2</cp:revision>
  <dcterms:created xsi:type="dcterms:W3CDTF">2023-12-14T13:05:00Z</dcterms:created>
  <dcterms:modified xsi:type="dcterms:W3CDTF">2023-12-14T13:05:00Z</dcterms:modified>
</cp:coreProperties>
</file>