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D" w:rsidRPr="00B20634" w:rsidRDefault="00B8148D" w:rsidP="00B20634"/>
    <w:p w:rsidR="00BA2906" w:rsidRPr="00B20634" w:rsidRDefault="00BA2906" w:rsidP="00B20634">
      <w:pPr>
        <w:jc w:val="center"/>
      </w:pPr>
      <w:r w:rsidRPr="00B20634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ЛЕНИНГРАДСКАЯ ОБЛАСТЬ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ЛУЖСКИЙ МУНИЦИПАЛЬНЫЙ РАЙОН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 xml:space="preserve">АДМИНИСТРАЦИЯ 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СЕРЕБРЯНСКОГО СЕЛЬСКОГО ПОСЕЛЕНИЯ</w:t>
      </w:r>
    </w:p>
    <w:p w:rsidR="00BA2906" w:rsidRPr="00B20634" w:rsidRDefault="00BA2906" w:rsidP="00B20634"/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ПОСТАНОВЛЕНИЕ</w:t>
      </w:r>
    </w:p>
    <w:p w:rsidR="00BA2906" w:rsidRPr="00B20634" w:rsidRDefault="00BA2906" w:rsidP="00B20634">
      <w:pPr>
        <w:jc w:val="center"/>
        <w:rPr>
          <w:b/>
        </w:rPr>
      </w:pPr>
    </w:p>
    <w:p w:rsidR="001F3351" w:rsidRPr="002640CE" w:rsidRDefault="00BA2906" w:rsidP="00B20634">
      <w:pPr>
        <w:pStyle w:val="a8"/>
        <w:rPr>
          <w:b/>
          <w:kern w:val="36"/>
        </w:rPr>
      </w:pPr>
      <w:r w:rsidRPr="002640CE">
        <w:rPr>
          <w:b/>
          <w:kern w:val="36"/>
        </w:rPr>
        <w:t>О</w:t>
      </w:r>
      <w:r w:rsidR="005A1FEE" w:rsidRPr="002640CE">
        <w:rPr>
          <w:b/>
          <w:kern w:val="36"/>
        </w:rPr>
        <w:t xml:space="preserve">т </w:t>
      </w:r>
      <w:r w:rsidR="00EC1C85" w:rsidRPr="002640CE">
        <w:rPr>
          <w:b/>
          <w:kern w:val="36"/>
        </w:rPr>
        <w:t xml:space="preserve">15 июня </w:t>
      </w:r>
      <w:r w:rsidR="00F12388" w:rsidRPr="002640CE">
        <w:rPr>
          <w:b/>
          <w:kern w:val="36"/>
        </w:rPr>
        <w:t>2022</w:t>
      </w:r>
      <w:r w:rsidR="001F3351" w:rsidRPr="002640CE">
        <w:rPr>
          <w:b/>
          <w:kern w:val="36"/>
        </w:rPr>
        <w:t xml:space="preserve"> года</w:t>
      </w:r>
      <w:r w:rsidR="00B8148D" w:rsidRPr="002640CE">
        <w:rPr>
          <w:b/>
          <w:kern w:val="36"/>
        </w:rPr>
        <w:tab/>
      </w:r>
      <w:r w:rsidR="00B8148D" w:rsidRPr="002640CE">
        <w:rPr>
          <w:b/>
          <w:kern w:val="36"/>
        </w:rPr>
        <w:tab/>
      </w:r>
      <w:r w:rsidR="00B8148D" w:rsidRPr="002640CE">
        <w:rPr>
          <w:b/>
          <w:kern w:val="36"/>
        </w:rPr>
        <w:tab/>
      </w:r>
      <w:r w:rsidR="00B8148D" w:rsidRPr="002640CE">
        <w:rPr>
          <w:b/>
          <w:kern w:val="36"/>
        </w:rPr>
        <w:tab/>
      </w:r>
      <w:r w:rsidR="001F3351" w:rsidRPr="002640CE">
        <w:rPr>
          <w:b/>
          <w:kern w:val="36"/>
        </w:rPr>
        <w:t xml:space="preserve">  </w:t>
      </w:r>
      <w:r w:rsidR="002640CE" w:rsidRPr="002640CE">
        <w:rPr>
          <w:b/>
          <w:kern w:val="36"/>
        </w:rPr>
        <w:t xml:space="preserve">                  </w:t>
      </w:r>
      <w:r w:rsidR="001F3351" w:rsidRPr="002640CE">
        <w:rPr>
          <w:b/>
          <w:kern w:val="36"/>
        </w:rPr>
        <w:t xml:space="preserve">№ </w:t>
      </w:r>
      <w:r w:rsidR="00EC1C85" w:rsidRPr="002640CE">
        <w:rPr>
          <w:b/>
          <w:kern w:val="36"/>
        </w:rPr>
        <w:t>125</w:t>
      </w:r>
    </w:p>
    <w:p w:rsidR="00B8148D" w:rsidRPr="00B20634" w:rsidRDefault="00B8148D" w:rsidP="00B20634">
      <w:pPr>
        <w:pStyle w:val="a8"/>
        <w:rPr>
          <w:kern w:val="36"/>
        </w:rPr>
      </w:pPr>
    </w:p>
    <w:p w:rsidR="00BB1337" w:rsidRPr="00B20634" w:rsidRDefault="005A1FEE" w:rsidP="00B20634">
      <w:pPr>
        <w:pStyle w:val="a8"/>
        <w:rPr>
          <w:kern w:val="36"/>
        </w:rPr>
      </w:pPr>
      <w:r w:rsidRPr="00B20634">
        <w:rPr>
          <w:kern w:val="36"/>
        </w:rPr>
        <w:t>О</w:t>
      </w:r>
      <w:r w:rsidR="00BB1337" w:rsidRPr="00B20634">
        <w:rPr>
          <w:kern w:val="36"/>
        </w:rPr>
        <w:t xml:space="preserve">б утверждении </w:t>
      </w:r>
      <w:r w:rsidR="00B4430C" w:rsidRPr="00B20634">
        <w:rPr>
          <w:kern w:val="36"/>
        </w:rPr>
        <w:t>п</w:t>
      </w:r>
      <w:r w:rsidR="00B20634">
        <w:rPr>
          <w:kern w:val="36"/>
        </w:rPr>
        <w:t>орядка</w:t>
      </w:r>
      <w:r w:rsidR="00B4430C" w:rsidRPr="00B20634">
        <w:rPr>
          <w:kern w:val="36"/>
        </w:rPr>
        <w:t xml:space="preserve"> и сроков </w:t>
      </w:r>
      <w:r w:rsidR="00256046" w:rsidRPr="00B20634">
        <w:rPr>
          <w:kern w:val="36"/>
        </w:rPr>
        <w:t>предоставления</w:t>
      </w:r>
    </w:p>
    <w:p w:rsidR="00B4430C" w:rsidRPr="00B20634" w:rsidRDefault="00256046" w:rsidP="00B20634">
      <w:pPr>
        <w:pStyle w:val="a8"/>
        <w:rPr>
          <w:kern w:val="36"/>
        </w:rPr>
      </w:pPr>
      <w:r w:rsidRPr="00B20634">
        <w:rPr>
          <w:kern w:val="36"/>
        </w:rPr>
        <w:t xml:space="preserve">в органы местного </w:t>
      </w:r>
      <w:r w:rsidR="00BB2B00" w:rsidRPr="00B20634">
        <w:rPr>
          <w:kern w:val="36"/>
        </w:rPr>
        <w:t>самоуправления</w:t>
      </w:r>
      <w:r w:rsidR="00B4430C" w:rsidRPr="00B20634">
        <w:rPr>
          <w:kern w:val="36"/>
        </w:rPr>
        <w:t xml:space="preserve"> </w:t>
      </w:r>
      <w:r w:rsidR="00BB2B00" w:rsidRPr="00B20634">
        <w:rPr>
          <w:kern w:val="36"/>
        </w:rPr>
        <w:t>информации</w:t>
      </w:r>
    </w:p>
    <w:p w:rsidR="00B4430C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о реализации мер по повышению</w:t>
      </w:r>
      <w:r w:rsidR="00B4430C" w:rsidRPr="00B20634">
        <w:rPr>
          <w:kern w:val="36"/>
        </w:rPr>
        <w:t xml:space="preserve"> </w:t>
      </w:r>
      <w:r w:rsidRPr="00B20634">
        <w:rPr>
          <w:kern w:val="36"/>
        </w:rPr>
        <w:t xml:space="preserve">эффективности </w:t>
      </w:r>
    </w:p>
    <w:p w:rsidR="00B4430C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противодействия коррупции</w:t>
      </w:r>
      <w:r w:rsidR="00B4430C" w:rsidRPr="00B20634">
        <w:rPr>
          <w:kern w:val="36"/>
        </w:rPr>
        <w:t xml:space="preserve"> </w:t>
      </w:r>
      <w:r w:rsidRPr="00B20634">
        <w:rPr>
          <w:kern w:val="36"/>
        </w:rPr>
        <w:t xml:space="preserve">на территории </w:t>
      </w:r>
    </w:p>
    <w:p w:rsidR="00B8148D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муниципального образования</w:t>
      </w:r>
      <w:r w:rsidR="00B8148D" w:rsidRPr="00B20634">
        <w:rPr>
          <w:kern w:val="36"/>
        </w:rPr>
        <w:t xml:space="preserve"> </w:t>
      </w:r>
      <w:r w:rsidR="00BA2906" w:rsidRPr="00B20634">
        <w:rPr>
          <w:kern w:val="36"/>
        </w:rPr>
        <w:t>Серебрянское</w:t>
      </w:r>
      <w:r w:rsidR="001F3351" w:rsidRPr="00B20634">
        <w:rPr>
          <w:kern w:val="36"/>
        </w:rPr>
        <w:t xml:space="preserve"> </w:t>
      </w:r>
    </w:p>
    <w:p w:rsidR="00B8148D" w:rsidRPr="00B20634" w:rsidRDefault="001F3351" w:rsidP="00B20634">
      <w:pPr>
        <w:pStyle w:val="a8"/>
        <w:rPr>
          <w:kern w:val="36"/>
        </w:rPr>
      </w:pPr>
      <w:r w:rsidRPr="00B20634">
        <w:rPr>
          <w:kern w:val="36"/>
        </w:rPr>
        <w:t xml:space="preserve">сельское поселение </w:t>
      </w:r>
      <w:r w:rsidR="00B4430C" w:rsidRPr="00B20634">
        <w:rPr>
          <w:kern w:val="36"/>
        </w:rPr>
        <w:t>Лужского</w:t>
      </w:r>
      <w:r w:rsidR="00B8148D" w:rsidRPr="00B20634">
        <w:rPr>
          <w:kern w:val="36"/>
        </w:rPr>
        <w:t xml:space="preserve"> </w:t>
      </w:r>
      <w:r w:rsidRPr="00B20634">
        <w:rPr>
          <w:kern w:val="36"/>
        </w:rPr>
        <w:t>муниципального</w:t>
      </w:r>
    </w:p>
    <w:p w:rsidR="00BB2B00" w:rsidRPr="00B20634" w:rsidRDefault="001F3351" w:rsidP="00B20634">
      <w:pPr>
        <w:pStyle w:val="a8"/>
        <w:rPr>
          <w:kern w:val="36"/>
        </w:rPr>
      </w:pPr>
      <w:r w:rsidRPr="00B20634">
        <w:rPr>
          <w:kern w:val="36"/>
        </w:rPr>
        <w:t>района Ленинградской области</w:t>
      </w:r>
    </w:p>
    <w:p w:rsidR="00BB1337" w:rsidRPr="00B20634" w:rsidRDefault="00BB1337" w:rsidP="00B20634">
      <w:pPr>
        <w:pStyle w:val="a8"/>
        <w:rPr>
          <w:kern w:val="36"/>
        </w:rPr>
      </w:pPr>
    </w:p>
    <w:p w:rsidR="00BB1337" w:rsidRPr="00B20634" w:rsidRDefault="00BB1337" w:rsidP="00B20634">
      <w:pPr>
        <w:pStyle w:val="a8"/>
        <w:rPr>
          <w:kern w:val="36"/>
        </w:rPr>
      </w:pPr>
    </w:p>
    <w:p w:rsidR="00B4430C" w:rsidRPr="00B20634" w:rsidRDefault="00BB1337" w:rsidP="00B20634">
      <w:pPr>
        <w:pStyle w:val="a8"/>
        <w:jc w:val="both"/>
      </w:pPr>
      <w:r w:rsidRPr="00B20634">
        <w:rPr>
          <w:kern w:val="36"/>
        </w:rPr>
        <w:tab/>
      </w:r>
      <w:r w:rsidR="00631D44" w:rsidRPr="00B20634">
        <w:rPr>
          <w:kern w:val="36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B20634"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BA2906" w:rsidRPr="00B20634">
        <w:t>Серебрянское</w:t>
      </w:r>
      <w:r w:rsidR="001F3351" w:rsidRPr="00B20634">
        <w:rPr>
          <w:kern w:val="36"/>
        </w:rPr>
        <w:t xml:space="preserve"> сельское поселение </w:t>
      </w:r>
      <w:r w:rsidR="00B4430C" w:rsidRPr="00B20634">
        <w:rPr>
          <w:kern w:val="36"/>
        </w:rPr>
        <w:t>Лужского</w:t>
      </w:r>
      <w:r w:rsidR="001F3351" w:rsidRPr="00B20634">
        <w:rPr>
          <w:kern w:val="36"/>
        </w:rPr>
        <w:t xml:space="preserve"> муниципального района Ленинградской области</w:t>
      </w:r>
      <w:r w:rsidRPr="00B20634">
        <w:t>,</w:t>
      </w:r>
      <w:r w:rsidR="00B4430C" w:rsidRPr="00B20634">
        <w:t xml:space="preserve"> администрация </w:t>
      </w:r>
      <w:r w:rsidR="00B20634" w:rsidRPr="00B20634">
        <w:t>Серебрянского</w:t>
      </w:r>
      <w:r w:rsidR="00B8148D" w:rsidRPr="00B20634">
        <w:t xml:space="preserve"> </w:t>
      </w:r>
      <w:r w:rsidR="00B4430C" w:rsidRPr="00B20634">
        <w:t>сельского поселения</w:t>
      </w:r>
      <w:r w:rsidR="00B8148D" w:rsidRPr="00B20634">
        <w:t xml:space="preserve"> </w:t>
      </w:r>
      <w:r w:rsidR="00B4430C" w:rsidRPr="00B20634">
        <w:rPr>
          <w:b/>
        </w:rPr>
        <w:t>п о с т а н о в л я е т</w:t>
      </w:r>
      <w:r w:rsidR="00B4430C" w:rsidRPr="00B20634">
        <w:t>:</w:t>
      </w:r>
    </w:p>
    <w:p w:rsidR="00B4430C" w:rsidRPr="00B20634" w:rsidRDefault="00B4430C" w:rsidP="00B20634">
      <w:pPr>
        <w:pStyle w:val="a8"/>
        <w:jc w:val="both"/>
      </w:pPr>
    </w:p>
    <w:p w:rsidR="00BB1337" w:rsidRPr="00B20634" w:rsidRDefault="00BB1337" w:rsidP="00B20634">
      <w:pPr>
        <w:pStyle w:val="a8"/>
        <w:ind w:firstLine="567"/>
        <w:jc w:val="both"/>
        <w:rPr>
          <w:kern w:val="36"/>
        </w:rPr>
      </w:pPr>
      <w:r w:rsidRPr="00B20634">
        <w:t>1.</w:t>
      </w:r>
      <w:r w:rsidR="00B8148D" w:rsidRPr="00B20634">
        <w:t xml:space="preserve"> </w:t>
      </w:r>
      <w:r w:rsidRPr="00B20634">
        <w:t xml:space="preserve">Утвердить </w:t>
      </w:r>
      <w:r w:rsidRPr="00B20634">
        <w:rPr>
          <w:kern w:val="36"/>
        </w:rPr>
        <w:t xml:space="preserve">Порядок </w:t>
      </w:r>
      <w:r w:rsidR="00BB2B00" w:rsidRPr="00B20634">
        <w:rPr>
          <w:kern w:val="36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 w:rsidRPr="00B20634">
        <w:rPr>
          <w:kern w:val="36"/>
        </w:rPr>
        <w:t xml:space="preserve">на </w:t>
      </w:r>
      <w:r w:rsidR="00B20634" w:rsidRPr="00B20634">
        <w:rPr>
          <w:kern w:val="36"/>
        </w:rPr>
        <w:t xml:space="preserve">территории </w:t>
      </w:r>
      <w:r w:rsidRPr="00B20634">
        <w:rPr>
          <w:kern w:val="36"/>
        </w:rPr>
        <w:t xml:space="preserve">муниципального образования </w:t>
      </w:r>
      <w:r w:rsidR="00BA2906" w:rsidRPr="00B20634">
        <w:rPr>
          <w:kern w:val="36"/>
        </w:rPr>
        <w:t>Серебрянское</w:t>
      </w:r>
      <w:r w:rsidR="001F3351" w:rsidRPr="00B20634">
        <w:rPr>
          <w:kern w:val="36"/>
        </w:rPr>
        <w:t xml:space="preserve"> сельское поселение</w:t>
      </w:r>
      <w:r w:rsidRPr="00B20634">
        <w:rPr>
          <w:kern w:val="36"/>
        </w:rPr>
        <w:t xml:space="preserve"> </w:t>
      </w:r>
      <w:r w:rsidR="00B4430C" w:rsidRPr="00B20634">
        <w:rPr>
          <w:kern w:val="36"/>
        </w:rPr>
        <w:t>Лужского</w:t>
      </w:r>
      <w:r w:rsidRPr="00B20634">
        <w:rPr>
          <w:kern w:val="36"/>
        </w:rPr>
        <w:t xml:space="preserve"> муниципального района Ленинградской области.</w:t>
      </w:r>
    </w:p>
    <w:p w:rsidR="009A4C7F" w:rsidRPr="00B20634" w:rsidRDefault="009A4C7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2.</w:t>
      </w:r>
      <w:r w:rsidR="00B8148D" w:rsidRPr="00B20634">
        <w:rPr>
          <w:kern w:val="36"/>
        </w:rPr>
        <w:t xml:space="preserve"> </w:t>
      </w:r>
      <w:r w:rsidRPr="00B20634">
        <w:rPr>
          <w:kern w:val="36"/>
        </w:rPr>
        <w:t>Опубли</w:t>
      </w:r>
      <w:r w:rsidR="00B20634" w:rsidRPr="00B20634">
        <w:rPr>
          <w:kern w:val="36"/>
        </w:rPr>
        <w:t xml:space="preserve">ковать настоящее постановление </w:t>
      </w:r>
      <w:r w:rsidRPr="00B20634">
        <w:rPr>
          <w:kern w:val="36"/>
        </w:rPr>
        <w:t xml:space="preserve">на официальном сайте администрации муниципального образования </w:t>
      </w:r>
      <w:r w:rsidR="00BA2906" w:rsidRPr="00B20634">
        <w:rPr>
          <w:kern w:val="36"/>
        </w:rPr>
        <w:t>Серебрянское</w:t>
      </w:r>
      <w:r w:rsidRPr="00B20634">
        <w:rPr>
          <w:kern w:val="36"/>
        </w:rPr>
        <w:t xml:space="preserve"> сельское поселение в сети Интернет.</w:t>
      </w:r>
    </w:p>
    <w:p w:rsidR="00BB1337" w:rsidRPr="00B20634" w:rsidRDefault="00BB1337" w:rsidP="00B20634">
      <w:pPr>
        <w:pStyle w:val="a8"/>
        <w:tabs>
          <w:tab w:val="left" w:pos="7785"/>
        </w:tabs>
        <w:ind w:firstLine="567"/>
        <w:jc w:val="both"/>
        <w:rPr>
          <w:kern w:val="36"/>
        </w:rPr>
      </w:pPr>
      <w:r w:rsidRPr="00B20634">
        <w:rPr>
          <w:kern w:val="36"/>
        </w:rPr>
        <w:t xml:space="preserve">3. </w:t>
      </w:r>
      <w:r w:rsidR="00B8148D" w:rsidRPr="00B20634">
        <w:rPr>
          <w:kern w:val="36"/>
        </w:rPr>
        <w:t xml:space="preserve"> </w:t>
      </w:r>
      <w:r w:rsidR="00B20634" w:rsidRPr="00B20634">
        <w:rPr>
          <w:kern w:val="36"/>
        </w:rPr>
        <w:t xml:space="preserve">Постановление </w:t>
      </w:r>
      <w:r w:rsidRPr="00B20634">
        <w:rPr>
          <w:kern w:val="36"/>
        </w:rPr>
        <w:t>вступает в силу после официального опубликования.</w:t>
      </w:r>
      <w:r w:rsidR="00B20634" w:rsidRPr="00B20634">
        <w:rPr>
          <w:kern w:val="36"/>
        </w:rPr>
        <w:tab/>
      </w:r>
    </w:p>
    <w:p w:rsidR="00BB1337" w:rsidRPr="00B20634" w:rsidRDefault="00BB1337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 xml:space="preserve">Глава администрации                                                         </w:t>
      </w:r>
    </w:p>
    <w:p w:rsidR="00B4430C" w:rsidRPr="00B20634" w:rsidRDefault="00B20634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>Серебрянского сельского поселения</w:t>
      </w:r>
      <w:r w:rsidR="00B4430C" w:rsidRPr="00B20634">
        <w:rPr>
          <w:kern w:val="36"/>
        </w:rPr>
        <w:t xml:space="preserve">                                    </w:t>
      </w:r>
      <w:r w:rsidRPr="00B20634">
        <w:rPr>
          <w:kern w:val="36"/>
        </w:rPr>
        <w:t xml:space="preserve">                                         С.А. Пальок</w:t>
      </w: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</w:pPr>
      <w:bookmarkStart w:id="0" w:name="Par1"/>
      <w:bookmarkEnd w:id="0"/>
      <w:r w:rsidRPr="00B20634">
        <w:t xml:space="preserve">                                                                                                  </w:t>
      </w:r>
    </w:p>
    <w:p w:rsidR="009A4C7F" w:rsidRPr="00B20634" w:rsidRDefault="009A4C7F" w:rsidP="00B20634">
      <w:pPr>
        <w:pStyle w:val="a8"/>
        <w:ind w:left="5664"/>
        <w:jc w:val="right"/>
      </w:pPr>
      <w:r w:rsidRPr="00B20634">
        <w:t xml:space="preserve">     </w:t>
      </w:r>
    </w:p>
    <w:p w:rsidR="009A4C7F" w:rsidRPr="00B20634" w:rsidRDefault="009A4C7F" w:rsidP="00B20634">
      <w:pPr>
        <w:pStyle w:val="a8"/>
        <w:ind w:left="5664"/>
        <w:jc w:val="right"/>
      </w:pPr>
    </w:p>
    <w:p w:rsidR="00B8148D" w:rsidRPr="00B20634" w:rsidRDefault="00B8148D" w:rsidP="00B20634">
      <w:pPr>
        <w:pStyle w:val="a8"/>
        <w:ind w:left="5664"/>
        <w:jc w:val="right"/>
      </w:pPr>
    </w:p>
    <w:p w:rsidR="00B20634" w:rsidRPr="00B20634" w:rsidRDefault="00B20634" w:rsidP="00B20634">
      <w:pPr>
        <w:pStyle w:val="a8"/>
        <w:ind w:left="5664"/>
        <w:jc w:val="right"/>
      </w:pPr>
    </w:p>
    <w:p w:rsidR="00B8148D" w:rsidRDefault="00B8148D" w:rsidP="00B20634">
      <w:pPr>
        <w:pStyle w:val="a8"/>
      </w:pPr>
    </w:p>
    <w:p w:rsidR="00B20634" w:rsidRPr="00B20634" w:rsidRDefault="00B20634" w:rsidP="00B20634">
      <w:pPr>
        <w:pStyle w:val="a8"/>
      </w:pPr>
    </w:p>
    <w:p w:rsidR="009A4C7F" w:rsidRPr="00B20634" w:rsidRDefault="009A4C7F" w:rsidP="00B20634">
      <w:pPr>
        <w:pStyle w:val="a8"/>
        <w:ind w:left="5664"/>
        <w:jc w:val="right"/>
      </w:pPr>
      <w:r w:rsidRPr="00B20634">
        <w:lastRenderedPageBreak/>
        <w:t xml:space="preserve"> Утвержден</w:t>
      </w:r>
    </w:p>
    <w:p w:rsidR="009A4C7F" w:rsidRPr="00B20634" w:rsidRDefault="009A4C7F" w:rsidP="00B20634">
      <w:pPr>
        <w:pStyle w:val="a8"/>
        <w:jc w:val="right"/>
      </w:pPr>
      <w:r w:rsidRPr="00B20634"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</w:t>
      </w:r>
      <w:r w:rsidR="00B20634" w:rsidRPr="00B20634">
        <w:t>Серебрянского</w:t>
      </w:r>
      <w:r w:rsidRPr="00B20634">
        <w:t xml:space="preserve"> сельско</w:t>
      </w:r>
      <w:r w:rsidR="00B4430C" w:rsidRPr="00B20634">
        <w:t>го</w:t>
      </w:r>
      <w:r w:rsidRPr="00B20634">
        <w:t xml:space="preserve"> поселени</w:t>
      </w:r>
      <w:r w:rsidR="00B4430C" w:rsidRPr="00B20634">
        <w:t>я</w:t>
      </w:r>
      <w:r w:rsidRPr="00B20634">
        <w:t xml:space="preserve">                                                                         </w:t>
      </w:r>
    </w:p>
    <w:p w:rsidR="009A4C7F" w:rsidRPr="00B20634" w:rsidRDefault="009A4C7F" w:rsidP="00B20634">
      <w:pPr>
        <w:pStyle w:val="a8"/>
        <w:jc w:val="right"/>
      </w:pPr>
      <w:r w:rsidRPr="00B20634">
        <w:t xml:space="preserve">                                                       </w:t>
      </w:r>
      <w:r w:rsidR="00B20634" w:rsidRPr="00B20634">
        <w:t xml:space="preserve">                            от </w:t>
      </w:r>
      <w:r w:rsidR="00EC1C85">
        <w:t>15.06.</w:t>
      </w:r>
      <w:r w:rsidR="00F12388" w:rsidRPr="00B20634">
        <w:t>2022</w:t>
      </w:r>
      <w:r w:rsidR="002640CE">
        <w:t xml:space="preserve"> г.</w:t>
      </w:r>
      <w:r w:rsidRPr="00B20634">
        <w:t xml:space="preserve">  №</w:t>
      </w:r>
      <w:r w:rsidR="00E066F7" w:rsidRPr="00B20634">
        <w:t xml:space="preserve"> </w:t>
      </w:r>
      <w:r w:rsidR="00EC1C85">
        <w:t>125</w:t>
      </w:r>
      <w:r w:rsidR="005A1FEE" w:rsidRPr="00B20634">
        <w:t xml:space="preserve"> </w:t>
      </w:r>
    </w:p>
    <w:p w:rsidR="00ED2BC1" w:rsidRPr="00B20634" w:rsidRDefault="00ED2BC1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jc w:val="center"/>
        <w:rPr>
          <w:b/>
          <w:kern w:val="36"/>
        </w:rPr>
      </w:pPr>
      <w:r w:rsidRPr="00B20634">
        <w:rPr>
          <w:b/>
          <w:kern w:val="36"/>
        </w:rPr>
        <w:t>ПОРЯДОК</w:t>
      </w:r>
    </w:p>
    <w:p w:rsidR="009A4C7F" w:rsidRPr="00B20634" w:rsidRDefault="001C2D59" w:rsidP="00B20634">
      <w:pPr>
        <w:pStyle w:val="a8"/>
        <w:jc w:val="center"/>
        <w:rPr>
          <w:b/>
          <w:kern w:val="36"/>
        </w:rPr>
      </w:pPr>
      <w:r w:rsidRPr="00B20634">
        <w:rPr>
          <w:b/>
          <w:kern w:val="36"/>
        </w:rPr>
        <w:t>предоставления в органы местного самоуправления информации о реализации мер по повышению</w:t>
      </w:r>
      <w:r w:rsidR="00BB1337" w:rsidRPr="00B20634">
        <w:rPr>
          <w:b/>
          <w:kern w:val="36"/>
        </w:rPr>
        <w:t xml:space="preserve"> </w:t>
      </w:r>
      <w:r w:rsidRPr="00B20634">
        <w:rPr>
          <w:b/>
          <w:kern w:val="36"/>
        </w:rPr>
        <w:t xml:space="preserve">эффективности противодействия коррупции на </w:t>
      </w:r>
      <w:r w:rsidR="00BB1337" w:rsidRPr="00B20634">
        <w:rPr>
          <w:b/>
          <w:kern w:val="36"/>
        </w:rPr>
        <w:t xml:space="preserve">территории </w:t>
      </w:r>
      <w:r w:rsidR="009A4C7F" w:rsidRPr="00B20634">
        <w:rPr>
          <w:b/>
          <w:kern w:val="36"/>
        </w:rPr>
        <w:t xml:space="preserve">муниципального образования </w:t>
      </w:r>
      <w:r w:rsidR="00BA2906" w:rsidRPr="00B20634">
        <w:rPr>
          <w:b/>
          <w:kern w:val="36"/>
        </w:rPr>
        <w:t>Серебрянское</w:t>
      </w:r>
      <w:r w:rsidR="009A4C7F" w:rsidRPr="00B20634">
        <w:rPr>
          <w:b/>
        </w:rPr>
        <w:t xml:space="preserve"> сельское поселение </w:t>
      </w:r>
      <w:r w:rsidR="00E61168" w:rsidRPr="00B20634">
        <w:rPr>
          <w:b/>
        </w:rPr>
        <w:t>Лужского</w:t>
      </w:r>
      <w:r w:rsidR="009A4C7F" w:rsidRPr="00B20634">
        <w:rPr>
          <w:b/>
        </w:rPr>
        <w:t xml:space="preserve"> муниципального района Ленинградской области</w:t>
      </w:r>
    </w:p>
    <w:p w:rsidR="00BB1337" w:rsidRPr="00B20634" w:rsidRDefault="00BB1337" w:rsidP="00B20634">
      <w:pPr>
        <w:pStyle w:val="a8"/>
        <w:jc w:val="center"/>
        <w:rPr>
          <w:kern w:val="36"/>
        </w:rPr>
      </w:pPr>
    </w:p>
    <w:p w:rsidR="00A459E6" w:rsidRPr="00B20634" w:rsidRDefault="00A459E6" w:rsidP="00B20634">
      <w:pPr>
        <w:pStyle w:val="a8"/>
        <w:jc w:val="both"/>
        <w:rPr>
          <w:kern w:val="36"/>
        </w:rPr>
      </w:pPr>
    </w:p>
    <w:p w:rsidR="00A459E6" w:rsidRPr="00B20634" w:rsidRDefault="00750E91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 xml:space="preserve">Общие </w:t>
      </w:r>
      <w:r w:rsidR="009A6737" w:rsidRPr="00B20634">
        <w:rPr>
          <w:b/>
          <w:kern w:val="36"/>
        </w:rPr>
        <w:t>положения.</w:t>
      </w:r>
    </w:p>
    <w:p w:rsidR="009A6737" w:rsidRPr="00B20634" w:rsidRDefault="009A673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 w:rsidRPr="00B20634">
        <w:rPr>
          <w:kern w:val="36"/>
        </w:rPr>
        <w:t xml:space="preserve">ии», </w:t>
      </w:r>
      <w:r w:rsidRPr="00B20634">
        <w:rPr>
          <w:kern w:val="36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 w:rsidRPr="00B20634">
        <w:rPr>
          <w:kern w:val="36"/>
        </w:rPr>
        <w:t xml:space="preserve">предоставления в органы местного самоуправления </w:t>
      </w:r>
      <w:r w:rsidR="00CF1C67" w:rsidRPr="00B20634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r w:rsidR="00BA2906" w:rsidRPr="00B20634">
        <w:rPr>
          <w:kern w:val="36"/>
        </w:rPr>
        <w:t>Серебрянское</w:t>
      </w:r>
      <w:r w:rsidR="00E61168" w:rsidRPr="00B20634">
        <w:t xml:space="preserve"> сельское поселение Лужского</w:t>
      </w:r>
      <w:r w:rsidR="009A4C7F" w:rsidRPr="00B20634">
        <w:t xml:space="preserve"> муниципального района Ленинградской области</w:t>
      </w:r>
      <w:r w:rsidR="00CF1C67" w:rsidRPr="00B20634">
        <w:rPr>
          <w:kern w:val="36"/>
        </w:rPr>
        <w:t>.</w:t>
      </w:r>
    </w:p>
    <w:p w:rsidR="00D07122" w:rsidRPr="00B20634" w:rsidRDefault="009A673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ab/>
      </w:r>
    </w:p>
    <w:p w:rsidR="00D07122" w:rsidRPr="00B20634" w:rsidRDefault="00D07122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>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Pr="00B20634" w:rsidRDefault="00D07122" w:rsidP="00B20634">
      <w:pPr>
        <w:pStyle w:val="a8"/>
        <w:ind w:firstLine="708"/>
        <w:jc w:val="both"/>
      </w:pPr>
      <w:r w:rsidRPr="00B20634">
        <w:rPr>
          <w:kern w:val="36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 w:rsidRPr="00B20634">
        <w:rPr>
          <w:kern w:val="36"/>
        </w:rPr>
        <w:t xml:space="preserve">образования </w:t>
      </w:r>
      <w:r w:rsidR="00BA2906" w:rsidRPr="00B20634">
        <w:rPr>
          <w:kern w:val="36"/>
        </w:rPr>
        <w:t>Серебрянское</w:t>
      </w:r>
      <w:r w:rsidR="009A4C7F" w:rsidRPr="00B20634">
        <w:t xml:space="preserve"> сельское поселение</w:t>
      </w:r>
      <w:r w:rsidRPr="00B20634">
        <w:rPr>
          <w:kern w:val="36"/>
        </w:rPr>
        <w:t xml:space="preserve"> осуществляется </w:t>
      </w:r>
      <w:r w:rsidR="002640CE">
        <w:rPr>
          <w:kern w:val="36"/>
        </w:rPr>
        <w:t>заместителем главы администрации</w:t>
      </w:r>
      <w:r w:rsidRPr="00B20634">
        <w:rPr>
          <w:kern w:val="36"/>
        </w:rPr>
        <w:t xml:space="preserve"> </w:t>
      </w:r>
      <w:r w:rsidRPr="00B20634">
        <w:t xml:space="preserve">один раз в полугодие в срок соответственно до </w:t>
      </w:r>
      <w:hyperlink r:id="rId8" w:tooltip="20 июня" w:history="1">
        <w:r w:rsidRPr="00B20634">
          <w:rPr>
            <w:color w:val="000000" w:themeColor="text1"/>
          </w:rPr>
          <w:t>30 июня</w:t>
        </w:r>
      </w:hyperlink>
      <w:r w:rsidRPr="00B20634">
        <w:rPr>
          <w:color w:val="000000" w:themeColor="text1"/>
        </w:rPr>
        <w:t xml:space="preserve"> и </w:t>
      </w:r>
      <w:hyperlink r:id="rId9" w:tooltip="20 декабря" w:history="1">
        <w:r w:rsidRPr="00B20634">
          <w:rPr>
            <w:color w:val="000000" w:themeColor="text1"/>
          </w:rPr>
          <w:t>30 декабря</w:t>
        </w:r>
      </w:hyperlink>
      <w:r w:rsidRPr="00B20634">
        <w:t xml:space="preserve"> отчетного года. </w:t>
      </w:r>
    </w:p>
    <w:p w:rsidR="00D07122" w:rsidRPr="00B20634" w:rsidRDefault="00D07122" w:rsidP="00B20634">
      <w:pPr>
        <w:pStyle w:val="a8"/>
        <w:ind w:firstLine="708"/>
        <w:jc w:val="both"/>
      </w:pPr>
      <w:r w:rsidRPr="00B20634">
        <w:t xml:space="preserve">Не позднее 30 июня и 30 декабря отчетного года </w:t>
      </w:r>
      <w:r w:rsidR="002640CE">
        <w:t>заместителем главы администрации</w:t>
      </w:r>
      <w:r w:rsidR="00C24084" w:rsidRPr="00B20634">
        <w:t xml:space="preserve"> </w:t>
      </w:r>
      <w:r w:rsidRPr="00B20634">
        <w:t xml:space="preserve">информация </w:t>
      </w:r>
      <w:r w:rsidR="00C24084" w:rsidRPr="00B20634">
        <w:t xml:space="preserve">предоставляется главе администрации </w:t>
      </w:r>
      <w:r w:rsidR="005A1FEE" w:rsidRPr="00B20634">
        <w:t xml:space="preserve">муниципального образования </w:t>
      </w:r>
      <w:r w:rsidR="00BA2906" w:rsidRPr="00B20634">
        <w:t>Серебрянское</w:t>
      </w:r>
      <w:r w:rsidR="005A1FEE" w:rsidRPr="00B20634">
        <w:t xml:space="preserve"> сельское поселение </w:t>
      </w:r>
      <w:r w:rsidR="00E61168" w:rsidRPr="00B20634">
        <w:t>Лужского</w:t>
      </w:r>
      <w:r w:rsidR="005A1FEE" w:rsidRPr="00B20634">
        <w:t xml:space="preserve"> муниципального района Ленинградской области (Далее – главе администрации)</w:t>
      </w:r>
      <w:r w:rsidR="00C24084" w:rsidRPr="00B20634">
        <w:t>.</w:t>
      </w:r>
    </w:p>
    <w:p w:rsidR="00C24084" w:rsidRPr="00B20634" w:rsidRDefault="00C24084" w:rsidP="00B20634">
      <w:pPr>
        <w:pStyle w:val="a8"/>
        <w:ind w:firstLine="708"/>
        <w:jc w:val="both"/>
        <w:rPr>
          <w:kern w:val="36"/>
        </w:rPr>
      </w:pPr>
      <w:r w:rsidRPr="00B20634">
        <w:rPr>
          <w:kern w:val="36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Pr="00B20634" w:rsidRDefault="00C24084" w:rsidP="00B20634">
      <w:pPr>
        <w:pStyle w:val="a8"/>
        <w:ind w:firstLine="708"/>
        <w:jc w:val="both"/>
        <w:rPr>
          <w:kern w:val="36"/>
        </w:rPr>
      </w:pPr>
    </w:p>
    <w:p w:rsidR="00CF1C67" w:rsidRPr="00B20634" w:rsidRDefault="00CF1C67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>Содержание информация о реализации мер по повышению эффективности противодействия коррупции.</w:t>
      </w:r>
    </w:p>
    <w:p w:rsidR="00CF1C67" w:rsidRDefault="00CF1C6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ab/>
      </w:r>
      <w:r w:rsidR="00C24084" w:rsidRPr="00B20634">
        <w:rPr>
          <w:kern w:val="36"/>
        </w:rPr>
        <w:t>Предоставляемая главе администрации и</w:t>
      </w:r>
      <w:r w:rsidRPr="00B20634">
        <w:rPr>
          <w:kern w:val="36"/>
        </w:rPr>
        <w:t xml:space="preserve">нформация </w:t>
      </w:r>
      <w:r w:rsidR="00C24084" w:rsidRPr="00B20634">
        <w:rPr>
          <w:kern w:val="36"/>
        </w:rPr>
        <w:t xml:space="preserve">должна содержать сведения </w:t>
      </w:r>
      <w:r w:rsidRPr="00B20634">
        <w:rPr>
          <w:kern w:val="36"/>
        </w:rPr>
        <w:t>о реализации мер по повышению эффективности противодействия корруп</w:t>
      </w:r>
      <w:r w:rsidR="00C24084" w:rsidRPr="00B20634">
        <w:rPr>
          <w:kern w:val="36"/>
        </w:rPr>
        <w:t>ции по следующим основным направлениям:</w:t>
      </w:r>
    </w:p>
    <w:p w:rsidR="002F3D65" w:rsidRDefault="002F3D65" w:rsidP="002F3D65">
      <w:pPr>
        <w:ind w:firstLine="540"/>
        <w:jc w:val="both"/>
      </w:pPr>
      <w:r>
        <w:t xml:space="preserve">1) проведение единой государственной политики в области противодействия коррупции; </w:t>
      </w:r>
    </w:p>
    <w:p w:rsidR="002F3D65" w:rsidRDefault="002F3D65" w:rsidP="002F3D65">
      <w:pPr>
        <w:ind w:firstLine="540"/>
        <w:jc w:val="both"/>
      </w:pPr>
      <w:r>
        <w:t xml:space="preserve"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</w:t>
      </w:r>
    </w:p>
    <w:p w:rsidR="002F3D65" w:rsidRDefault="002F3D65" w:rsidP="002F3D65">
      <w:pPr>
        <w:ind w:firstLine="540"/>
        <w:jc w:val="both"/>
      </w:pPr>
      <w:r>
        <w:t xml:space="preserve"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2F3D65" w:rsidRDefault="002F3D65" w:rsidP="002F3D65">
      <w:pPr>
        <w:ind w:firstLine="540"/>
        <w:jc w:val="both"/>
      </w:pPr>
      <w:r>
        <w:t xml:space="preserve">4) совершенствование системы и структуры государственных органов, создание механизмов общественного контроля за их деятельностью; </w:t>
      </w:r>
    </w:p>
    <w:p w:rsidR="002F3D65" w:rsidRDefault="002F3D65" w:rsidP="002F3D65">
      <w:pPr>
        <w:ind w:firstLine="540"/>
        <w:jc w:val="both"/>
      </w:pPr>
      <w:r>
        <w:t xml:space="preserve"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</w:t>
      </w:r>
    </w:p>
    <w:p w:rsidR="002F3D65" w:rsidRDefault="002F3D65" w:rsidP="002F3D65">
      <w:pPr>
        <w:ind w:firstLine="540"/>
        <w:jc w:val="both"/>
      </w:pPr>
      <w:r>
        <w:lastRenderedPageBreak/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</w:t>
      </w:r>
    </w:p>
    <w:p w:rsidR="002F3D65" w:rsidRDefault="002F3D65" w:rsidP="002F3D65">
      <w:pPr>
        <w:ind w:firstLine="540"/>
        <w:jc w:val="both"/>
      </w:pPr>
      <w:r>
        <w:t xml:space="preserve"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2F3D65" w:rsidRDefault="002F3D65" w:rsidP="002F3D65">
      <w:pPr>
        <w:ind w:firstLine="540"/>
        <w:jc w:val="both"/>
      </w:pPr>
      <w:r>
        <w:t xml:space="preserve">8) обеспечение независимости средств массовой информации; </w:t>
      </w:r>
    </w:p>
    <w:p w:rsidR="002F3D65" w:rsidRDefault="002F3D65" w:rsidP="002F3D65">
      <w:pPr>
        <w:ind w:firstLine="540"/>
        <w:jc w:val="both"/>
      </w:pPr>
      <w:r>
        <w:t xml:space="preserve">9) неукоснительное соблюдение принципов независимости судей и невмешательства в судебную деятельность; </w:t>
      </w:r>
    </w:p>
    <w:p w:rsidR="002F3D65" w:rsidRDefault="002F3D65" w:rsidP="002F3D65">
      <w:pPr>
        <w:ind w:firstLine="540"/>
        <w:jc w:val="both"/>
      </w:pPr>
      <w:r>
        <w:t xml:space="preserve">10) совершенствование организации деятельности правоохранительных и контролирующих органов по противодействию коррупции; </w:t>
      </w:r>
    </w:p>
    <w:p w:rsidR="002F3D65" w:rsidRDefault="002F3D65" w:rsidP="002F3D65">
      <w:pPr>
        <w:ind w:firstLine="540"/>
        <w:jc w:val="both"/>
      </w:pPr>
      <w:r>
        <w:t xml:space="preserve">11) совершенствование порядка прохождения государственной и муниципальной службы; </w:t>
      </w:r>
    </w:p>
    <w:p w:rsidR="002F3D65" w:rsidRDefault="002F3D65" w:rsidP="002F3D65">
      <w:pPr>
        <w:ind w:firstLine="540"/>
        <w:jc w:val="both"/>
      </w:pPr>
      <w:r>
        <w:t xml:space="preserve"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 </w:t>
      </w:r>
    </w:p>
    <w:p w:rsidR="002F3D65" w:rsidRDefault="002F3D65" w:rsidP="002F3D65">
      <w:pPr>
        <w:ind w:firstLine="540"/>
        <w:jc w:val="both"/>
      </w:pPr>
      <w:bookmarkStart w:id="1" w:name="_GoBack"/>
      <w:bookmarkEnd w:id="1"/>
      <w:r>
        <w:t xml:space="preserve">13) устранение необоснованных запретов и ограничений, особенно в области экономической деятельности; </w:t>
      </w:r>
    </w:p>
    <w:p w:rsidR="002F3D65" w:rsidRDefault="002F3D65" w:rsidP="002F3D65">
      <w:pPr>
        <w:ind w:firstLine="540"/>
        <w:jc w:val="both"/>
      </w:pPr>
      <w: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2F3D65" w:rsidRDefault="002F3D65" w:rsidP="002F3D65">
      <w:pPr>
        <w:ind w:firstLine="540"/>
        <w:jc w:val="both"/>
      </w:pPr>
      <w:r>
        <w:t xml:space="preserve">15) повышение уровня оплаты труда и социальной защищенности государственных и муниципальных служащих; </w:t>
      </w:r>
    </w:p>
    <w:p w:rsidR="002F3D65" w:rsidRDefault="002F3D65" w:rsidP="002F3D65">
      <w:pPr>
        <w:ind w:firstLine="540"/>
        <w:jc w:val="both"/>
      </w:pPr>
      <w: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>
        <w:t>другими компетентными органами иностранных государств</w:t>
      </w:r>
      <w:proofErr w:type="gramEnd"/>
      <w: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 </w:t>
      </w:r>
    </w:p>
    <w:p w:rsidR="002F3D65" w:rsidRDefault="002F3D65" w:rsidP="002F3D65">
      <w:pPr>
        <w:ind w:firstLine="540"/>
        <w:jc w:val="both"/>
      </w:pPr>
      <w:r>
        <w:t xml:space="preserve">17) усиление контроля за решением вопросов, содержащихся в обращениях граждан и юридических лиц; </w:t>
      </w:r>
    </w:p>
    <w:p w:rsidR="002F3D65" w:rsidRDefault="002F3D65" w:rsidP="002F3D65">
      <w:pPr>
        <w:ind w:firstLine="540"/>
        <w:jc w:val="both"/>
      </w:pPr>
      <w:r>
        <w:t xml:space="preserve">18) передача части функций государственных органов саморегулируемым организациям, а также иным негосударственным организациям; </w:t>
      </w:r>
    </w:p>
    <w:p w:rsidR="002F3D65" w:rsidRDefault="002F3D65" w:rsidP="002F3D65">
      <w:pPr>
        <w:ind w:firstLine="540"/>
        <w:jc w:val="both"/>
      </w:pPr>
      <w:r>
        <w:t xml:space="preserve"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</w:p>
    <w:p w:rsidR="002F3D65" w:rsidRDefault="002F3D65" w:rsidP="002F3D65">
      <w:pPr>
        <w:ind w:firstLine="540"/>
        <w:jc w:val="both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 </w:t>
      </w:r>
    </w:p>
    <w:p w:rsidR="002F3D65" w:rsidRDefault="002F3D65" w:rsidP="002F3D65">
      <w:pPr>
        <w:ind w:firstLine="540"/>
        <w:jc w:val="both"/>
      </w:pPr>
      <w:r>
        <w:t xml:space="preserve"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 </w:t>
      </w:r>
    </w:p>
    <w:p w:rsidR="00327766" w:rsidRDefault="00327766" w:rsidP="00B20634">
      <w:pPr>
        <w:pStyle w:val="a8"/>
        <w:jc w:val="both"/>
        <w:rPr>
          <w:kern w:val="36"/>
        </w:rPr>
      </w:pPr>
    </w:p>
    <w:p w:rsidR="00327766" w:rsidRDefault="00327766" w:rsidP="00B20634">
      <w:pPr>
        <w:pStyle w:val="a8"/>
        <w:jc w:val="both"/>
        <w:rPr>
          <w:kern w:val="36"/>
        </w:rPr>
      </w:pPr>
    </w:p>
    <w:p w:rsidR="00327766" w:rsidRDefault="00327766" w:rsidP="00B20634">
      <w:pPr>
        <w:pStyle w:val="a8"/>
        <w:jc w:val="both"/>
        <w:rPr>
          <w:kern w:val="36"/>
        </w:rPr>
      </w:pPr>
    </w:p>
    <w:p w:rsidR="00327766" w:rsidRPr="00B20634" w:rsidRDefault="00327766" w:rsidP="00B20634">
      <w:pPr>
        <w:pStyle w:val="a8"/>
        <w:jc w:val="both"/>
        <w:rPr>
          <w:kern w:val="36"/>
        </w:rPr>
      </w:pPr>
    </w:p>
    <w:p w:rsidR="00ED2BC1" w:rsidRPr="00B20634" w:rsidRDefault="00ED2BC1" w:rsidP="00B20634">
      <w:pPr>
        <w:pStyle w:val="a8"/>
        <w:ind w:firstLine="567"/>
        <w:jc w:val="both"/>
      </w:pPr>
    </w:p>
    <w:sectPr w:rsidR="00ED2BC1" w:rsidRPr="00B20634" w:rsidSect="00B8148D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15" w:rsidRDefault="00887E15" w:rsidP="00BA2906">
      <w:r>
        <w:separator/>
      </w:r>
    </w:p>
  </w:endnote>
  <w:endnote w:type="continuationSeparator" w:id="0">
    <w:p w:rsidR="00887E15" w:rsidRDefault="00887E15" w:rsidP="00B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15" w:rsidRDefault="00887E15" w:rsidP="00BA2906">
      <w:r>
        <w:separator/>
      </w:r>
    </w:p>
  </w:footnote>
  <w:footnote w:type="continuationSeparator" w:id="0">
    <w:p w:rsidR="00887E15" w:rsidRDefault="00887E15" w:rsidP="00BA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06" w:rsidRDefault="00BA2906" w:rsidP="00BA290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3B00"/>
    <w:multiLevelType w:val="hybridMultilevel"/>
    <w:tmpl w:val="34DA13E6"/>
    <w:lvl w:ilvl="0" w:tplc="95D6D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C1"/>
    <w:rsid w:val="00184279"/>
    <w:rsid w:val="001C2D59"/>
    <w:rsid w:val="001F0E46"/>
    <w:rsid w:val="001F3351"/>
    <w:rsid w:val="00256046"/>
    <w:rsid w:val="002640CE"/>
    <w:rsid w:val="00295D9F"/>
    <w:rsid w:val="002F3D65"/>
    <w:rsid w:val="00323DD5"/>
    <w:rsid w:val="00327766"/>
    <w:rsid w:val="003359E0"/>
    <w:rsid w:val="003846B5"/>
    <w:rsid w:val="003B7DA4"/>
    <w:rsid w:val="003D6197"/>
    <w:rsid w:val="00443FD0"/>
    <w:rsid w:val="00583C56"/>
    <w:rsid w:val="005A1FEE"/>
    <w:rsid w:val="005E3508"/>
    <w:rsid w:val="005F204F"/>
    <w:rsid w:val="00631D44"/>
    <w:rsid w:val="006514A5"/>
    <w:rsid w:val="00711B5C"/>
    <w:rsid w:val="00750E91"/>
    <w:rsid w:val="007E56E1"/>
    <w:rsid w:val="00832B75"/>
    <w:rsid w:val="0087633B"/>
    <w:rsid w:val="00887E15"/>
    <w:rsid w:val="009A4C7F"/>
    <w:rsid w:val="009A6737"/>
    <w:rsid w:val="009C0063"/>
    <w:rsid w:val="00A252BC"/>
    <w:rsid w:val="00A34224"/>
    <w:rsid w:val="00A459E6"/>
    <w:rsid w:val="00A60A8D"/>
    <w:rsid w:val="00AC1D12"/>
    <w:rsid w:val="00AD552F"/>
    <w:rsid w:val="00B20634"/>
    <w:rsid w:val="00B4430C"/>
    <w:rsid w:val="00B51CC0"/>
    <w:rsid w:val="00B6105C"/>
    <w:rsid w:val="00B76092"/>
    <w:rsid w:val="00B8148D"/>
    <w:rsid w:val="00BA2906"/>
    <w:rsid w:val="00BB1337"/>
    <w:rsid w:val="00BB2B00"/>
    <w:rsid w:val="00BF2FAA"/>
    <w:rsid w:val="00C05525"/>
    <w:rsid w:val="00C24084"/>
    <w:rsid w:val="00C36640"/>
    <w:rsid w:val="00C56E70"/>
    <w:rsid w:val="00C82E45"/>
    <w:rsid w:val="00CD1939"/>
    <w:rsid w:val="00CF1C67"/>
    <w:rsid w:val="00D07122"/>
    <w:rsid w:val="00D11922"/>
    <w:rsid w:val="00D46461"/>
    <w:rsid w:val="00D60A0B"/>
    <w:rsid w:val="00D814C0"/>
    <w:rsid w:val="00DB251A"/>
    <w:rsid w:val="00DD271C"/>
    <w:rsid w:val="00E05F4E"/>
    <w:rsid w:val="00E066F7"/>
    <w:rsid w:val="00E508CD"/>
    <w:rsid w:val="00E56A19"/>
    <w:rsid w:val="00E61168"/>
    <w:rsid w:val="00E64BEA"/>
    <w:rsid w:val="00EC1C85"/>
    <w:rsid w:val="00ED2BC1"/>
    <w:rsid w:val="00ED3455"/>
    <w:rsid w:val="00F12388"/>
    <w:rsid w:val="00FB06A1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3BB86-1447-4926-A3E2-52E0B24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  <w:style w:type="paragraph" w:styleId="ab">
    <w:name w:val="header"/>
    <w:basedOn w:val="a"/>
    <w:link w:val="ac"/>
    <w:unhideWhenUsed/>
    <w:rsid w:val="00BA29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2906"/>
    <w:rPr>
      <w:sz w:val="24"/>
      <w:szCs w:val="24"/>
    </w:rPr>
  </w:style>
  <w:style w:type="paragraph" w:styleId="ad">
    <w:name w:val="footer"/>
    <w:basedOn w:val="a"/>
    <w:link w:val="ae"/>
    <w:unhideWhenUsed/>
    <w:rsid w:val="00BA2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2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Microsoft Office</cp:lastModifiedBy>
  <cp:revision>4</cp:revision>
  <cp:lastPrinted>2022-05-17T08:40:00Z</cp:lastPrinted>
  <dcterms:created xsi:type="dcterms:W3CDTF">2022-05-24T05:56:00Z</dcterms:created>
  <dcterms:modified xsi:type="dcterms:W3CDTF">2022-06-16T11:35:00Z</dcterms:modified>
</cp:coreProperties>
</file>