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ED" w:rsidRPr="00102902" w:rsidRDefault="00681DED" w:rsidP="00681DED">
      <w:pPr>
        <w:jc w:val="center"/>
      </w:pPr>
      <w:r w:rsidRPr="00102902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ED" w:rsidRPr="00102902" w:rsidRDefault="00681DED" w:rsidP="00681DED">
      <w:pPr>
        <w:jc w:val="center"/>
        <w:rPr>
          <w:b/>
        </w:rPr>
      </w:pPr>
      <w:r w:rsidRPr="00102902">
        <w:rPr>
          <w:b/>
        </w:rPr>
        <w:t>ЛЕНИНГРАДСКАЯ ОБЛАСТЬ</w:t>
      </w:r>
    </w:p>
    <w:p w:rsidR="00681DED" w:rsidRPr="00102902" w:rsidRDefault="00681DED" w:rsidP="00681DED">
      <w:pPr>
        <w:jc w:val="center"/>
        <w:rPr>
          <w:b/>
        </w:rPr>
      </w:pPr>
      <w:r w:rsidRPr="00102902">
        <w:rPr>
          <w:b/>
        </w:rPr>
        <w:t>ЛУЖСКИЙ МУНИЦИПАЛЬНЫЙ РАЙОН</w:t>
      </w:r>
    </w:p>
    <w:p w:rsidR="00681DED" w:rsidRPr="00102902" w:rsidRDefault="00681DED" w:rsidP="00681DED">
      <w:pPr>
        <w:jc w:val="center"/>
        <w:rPr>
          <w:b/>
        </w:rPr>
      </w:pPr>
      <w:r w:rsidRPr="00102902">
        <w:rPr>
          <w:b/>
        </w:rPr>
        <w:t xml:space="preserve">АДМИНИСТРАЦИЯ </w:t>
      </w:r>
    </w:p>
    <w:p w:rsidR="00681DED" w:rsidRPr="00102902" w:rsidRDefault="00681DED" w:rsidP="00681DED">
      <w:pPr>
        <w:jc w:val="center"/>
        <w:rPr>
          <w:b/>
        </w:rPr>
      </w:pPr>
      <w:r w:rsidRPr="00102902">
        <w:rPr>
          <w:b/>
        </w:rPr>
        <w:t>СЕРЕБРЯНСКОГО СЕЛЬСКОГО ПОСЕЛЕНИЯ</w:t>
      </w:r>
    </w:p>
    <w:p w:rsidR="00681DED" w:rsidRPr="00102902" w:rsidRDefault="00681DED" w:rsidP="00681DED"/>
    <w:p w:rsidR="00681DED" w:rsidRPr="00102902" w:rsidRDefault="00681DED" w:rsidP="00681DED">
      <w:pPr>
        <w:jc w:val="center"/>
        <w:rPr>
          <w:b/>
        </w:rPr>
      </w:pPr>
      <w:r w:rsidRPr="00102902">
        <w:rPr>
          <w:b/>
        </w:rPr>
        <w:t>ПОСТАНОВЛЕНИЕ</w:t>
      </w:r>
    </w:p>
    <w:p w:rsidR="00681DED" w:rsidRDefault="00681DED" w:rsidP="00681DED">
      <w:pPr>
        <w:rPr>
          <w:bdr w:val="none" w:sz="0" w:space="0" w:color="auto" w:frame="1"/>
        </w:rPr>
      </w:pPr>
    </w:p>
    <w:p w:rsidR="00681DED" w:rsidRPr="00681DED" w:rsidRDefault="00681DED" w:rsidP="00681DED">
      <w:pPr>
        <w:rPr>
          <w:b/>
          <w:bdr w:val="none" w:sz="0" w:space="0" w:color="auto" w:frame="1"/>
        </w:rPr>
      </w:pPr>
      <w:r w:rsidRPr="00681DED">
        <w:rPr>
          <w:b/>
          <w:bdr w:val="none" w:sz="0" w:space="0" w:color="auto" w:frame="1"/>
        </w:rPr>
        <w:t xml:space="preserve">От 21 сентября 2022 года </w:t>
      </w:r>
      <w:r>
        <w:rPr>
          <w:b/>
          <w:bdr w:val="none" w:sz="0" w:space="0" w:color="auto" w:frame="1"/>
        </w:rPr>
        <w:t xml:space="preserve">                    </w:t>
      </w:r>
      <w:r w:rsidRPr="00681DED">
        <w:rPr>
          <w:b/>
          <w:bdr w:val="none" w:sz="0" w:space="0" w:color="auto" w:frame="1"/>
        </w:rPr>
        <w:t>№ 155</w:t>
      </w:r>
    </w:p>
    <w:p w:rsidR="00681DED" w:rsidRPr="00681DED" w:rsidRDefault="00681DED" w:rsidP="00681DED"/>
    <w:p w:rsidR="00681DED" w:rsidRPr="00681DED" w:rsidRDefault="00681DED" w:rsidP="00681DED">
      <w:pPr>
        <w:rPr>
          <w:b/>
        </w:rPr>
      </w:pPr>
      <w:r w:rsidRPr="00681DED">
        <w:rPr>
          <w:b/>
        </w:rPr>
        <w:t>О внесении изменений в Постановление № 189 от 27.12.2018 года</w:t>
      </w:r>
    </w:p>
    <w:p w:rsidR="00681DED" w:rsidRPr="00681DED" w:rsidRDefault="00681DED" w:rsidP="00681DED">
      <w:pPr>
        <w:rPr>
          <w:b/>
        </w:rPr>
      </w:pPr>
      <w:r w:rsidRPr="00681DED">
        <w:rPr>
          <w:b/>
        </w:rPr>
        <w:t>«Об утверждении Положения о порядке расходования</w:t>
      </w:r>
    </w:p>
    <w:p w:rsidR="00681DED" w:rsidRPr="00681DED" w:rsidRDefault="00681DED" w:rsidP="00681DED">
      <w:pPr>
        <w:rPr>
          <w:b/>
        </w:rPr>
      </w:pPr>
      <w:r w:rsidRPr="00681DED">
        <w:rPr>
          <w:b/>
        </w:rPr>
        <w:t>средств резервного фонда администрации Серебрянского</w:t>
      </w:r>
    </w:p>
    <w:p w:rsidR="00681DED" w:rsidRPr="00681DED" w:rsidRDefault="00681DED" w:rsidP="00681DED">
      <w:pPr>
        <w:rPr>
          <w:b/>
        </w:rPr>
      </w:pPr>
      <w:r w:rsidRPr="00681DED">
        <w:rPr>
          <w:b/>
        </w:rPr>
        <w:t>сельского поселения»</w:t>
      </w:r>
    </w:p>
    <w:p w:rsidR="00681DED" w:rsidRPr="00681DED" w:rsidRDefault="00681DED" w:rsidP="00681DED"/>
    <w:p w:rsidR="00681DED" w:rsidRDefault="00681DED" w:rsidP="00681DED">
      <w:pPr>
        <w:jc w:val="both"/>
        <w:rPr>
          <w:bdr w:val="none" w:sz="0" w:space="0" w:color="auto" w:frame="1"/>
        </w:rPr>
      </w:pPr>
      <w:r w:rsidRPr="00681DED">
        <w:t>В соответствии с Бюджетным </w:t>
      </w:r>
      <w:hyperlink r:id="rId5" w:history="1">
        <w:r w:rsidRPr="00681DED">
          <w:rPr>
            <w:rStyle w:val="a4"/>
            <w:color w:val="3D3D3D"/>
            <w:bdr w:val="none" w:sz="0" w:space="0" w:color="auto" w:frame="1"/>
          </w:rPr>
          <w:t>кодексом</w:t>
        </w:r>
      </w:hyperlink>
      <w:r w:rsidRPr="00681DED">
        <w:t> Российской Федерации, Федеральным </w:t>
      </w:r>
      <w:hyperlink r:id="rId6" w:history="1">
        <w:r w:rsidRPr="00681DED">
          <w:rPr>
            <w:rStyle w:val="a4"/>
            <w:color w:val="3D3D3D"/>
            <w:bdr w:val="none" w:sz="0" w:space="0" w:color="auto" w:frame="1"/>
          </w:rPr>
          <w:t>законом</w:t>
        </w:r>
      </w:hyperlink>
      <w:r w:rsidRPr="00681DED">
        <w:t> от 6 октября 2003 года N 131-ФЗ «Об общих принципах организации местного самоуправления в Российской Федерации», Федеральным </w:t>
      </w:r>
      <w:hyperlink r:id="rId7" w:history="1">
        <w:r w:rsidRPr="00681DED">
          <w:rPr>
            <w:rStyle w:val="a4"/>
            <w:color w:val="3D3D3D"/>
            <w:bdr w:val="none" w:sz="0" w:space="0" w:color="auto" w:frame="1"/>
          </w:rPr>
          <w:t>законом</w:t>
        </w:r>
      </w:hyperlink>
      <w:r w:rsidRPr="00681DED">
        <w:t xml:space="preserve"> от 21 декабря 1994 года N 68-ФЗ «О защите населения и территорий от чрезвычайных ситуаций природного и техногенного характера», Федеральным законом от 14.03.2022 года № 54-ФЗ «О внесении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 приостановлении действия пункта 3 статьи 81 Бюджетного кодекса Российской Федерации», на основании протеста </w:t>
      </w:r>
      <w:proofErr w:type="spellStart"/>
      <w:r w:rsidRPr="00681DED">
        <w:t>Лужской</w:t>
      </w:r>
      <w:proofErr w:type="spellEnd"/>
      <w:r w:rsidRPr="00681DED">
        <w:t xml:space="preserve"> городской прокуратуры № 7-145-2022 от 05.09.2022 года </w:t>
      </w:r>
      <w:r w:rsidRPr="00681DED">
        <w:rPr>
          <w:b/>
          <w:bdr w:val="none" w:sz="0" w:space="0" w:color="auto" w:frame="1"/>
        </w:rPr>
        <w:t>ПОСТАНОВЛЯЮ</w:t>
      </w:r>
      <w:r w:rsidRPr="00681DED">
        <w:rPr>
          <w:bdr w:val="none" w:sz="0" w:space="0" w:color="auto" w:frame="1"/>
        </w:rPr>
        <w:t>:</w:t>
      </w:r>
    </w:p>
    <w:p w:rsidR="00681DED" w:rsidRPr="00681DED" w:rsidRDefault="00681DED" w:rsidP="00681DED">
      <w:pPr>
        <w:jc w:val="both"/>
      </w:pPr>
    </w:p>
    <w:p w:rsidR="00681DED" w:rsidRPr="00681DED" w:rsidRDefault="00681DED" w:rsidP="00681DED">
      <w:pPr>
        <w:jc w:val="both"/>
      </w:pPr>
      <w:r w:rsidRPr="00681DED">
        <w:rPr>
          <w:color w:val="000000"/>
          <w:bdr w:val="none" w:sz="0" w:space="0" w:color="auto" w:frame="1"/>
        </w:rPr>
        <w:t>1. Внести изменения в </w:t>
      </w:r>
      <w:r w:rsidRPr="00681DED">
        <w:t>Постановление № 189 от 27.12.2018 года «Об утверждении Положения о порядке расходования средств резервного фонда администрации Серебрянского сельского поселения» (далее – Постановление):</w:t>
      </w:r>
    </w:p>
    <w:p w:rsidR="00681DED" w:rsidRPr="00681DED" w:rsidRDefault="00681DED" w:rsidP="00681DED">
      <w:pPr>
        <w:jc w:val="both"/>
      </w:pPr>
      <w:r w:rsidRPr="00681DED">
        <w:t>1.1. Приостановить до 01 января 2023 года действие пункта 2 Положения о порядке расходования средств резервного фонда администрации Серебрянского сельского поселения, следующего содержания: «Размер резервного фонда в целом и по направлениям использования определяется решением Совета депутатов Серебрянского сельского поселения о бюджете на соответствующий финансовый год в пределах трех процентов утвержденных расходов бюджета».</w:t>
      </w:r>
    </w:p>
    <w:p w:rsidR="00681DED" w:rsidRPr="00681DED" w:rsidRDefault="00681DED" w:rsidP="00681DED">
      <w:pPr>
        <w:jc w:val="both"/>
      </w:pPr>
      <w:r w:rsidRPr="00681DED">
        <w:rPr>
          <w:color w:val="000000"/>
          <w:bdr w:val="none" w:sz="0" w:space="0" w:color="auto" w:frame="1"/>
        </w:rPr>
        <w:t>2. Настоящее Постановление подлежит официальному опубликованию.</w:t>
      </w:r>
    </w:p>
    <w:p w:rsidR="00681DED" w:rsidRPr="00681DED" w:rsidRDefault="00681DED" w:rsidP="00681DED">
      <w:pPr>
        <w:jc w:val="both"/>
      </w:pPr>
      <w:r w:rsidRPr="00681DED">
        <w:rPr>
          <w:color w:val="000000"/>
          <w:bdr w:val="none" w:sz="0" w:space="0" w:color="auto" w:frame="1"/>
        </w:rPr>
        <w:t>3.Настоящее Постановление вступает в силу со дня официального опубликования.</w:t>
      </w:r>
    </w:p>
    <w:p w:rsidR="00070476" w:rsidRDefault="00070476"/>
    <w:p w:rsidR="00681DED" w:rsidRDefault="0070529F">
      <w:r>
        <w:t>Глава администрации</w:t>
      </w:r>
    </w:p>
    <w:p w:rsidR="0070529F" w:rsidRDefault="0070529F">
      <w:r>
        <w:t>Серебрянского сельского поселения                                                                       С.А. Пальок</w:t>
      </w:r>
      <w:bookmarkStart w:id="0" w:name="_GoBack"/>
      <w:bookmarkEnd w:id="0"/>
    </w:p>
    <w:sectPr w:rsidR="0070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4"/>
    <w:rsid w:val="00070476"/>
    <w:rsid w:val="003E20E4"/>
    <w:rsid w:val="00681DED"/>
    <w:rsid w:val="0070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7C88-034A-4831-BC32-6F985B69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D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8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ffline/main?base=LAW;n=108742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main?base=LAW;n=111900;fld=134;dst=100166" TargetMode="External"/><Relationship Id="rId5" Type="http://schemas.openxmlformats.org/officeDocument/2006/relationships/hyperlink" Target="http://offline/main?base=LAW;n=112715;fld=134;dst=14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2022-11-15T06:48:00Z</dcterms:created>
  <dcterms:modified xsi:type="dcterms:W3CDTF">2022-11-15T07:14:00Z</dcterms:modified>
</cp:coreProperties>
</file>