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47" w:rsidRPr="008B34D6" w:rsidRDefault="008C3047" w:rsidP="008C3047">
      <w:pPr>
        <w:jc w:val="center"/>
        <w:rPr>
          <w:sz w:val="28"/>
          <w:szCs w:val="28"/>
        </w:rPr>
      </w:pPr>
      <w:r>
        <w:rPr>
          <w:noProof/>
          <w:sz w:val="28"/>
          <w:szCs w:val="28"/>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8C3047" w:rsidRPr="008B34D6" w:rsidRDefault="008C3047" w:rsidP="008C3047">
      <w:pPr>
        <w:jc w:val="center"/>
        <w:rPr>
          <w:b/>
          <w:sz w:val="28"/>
          <w:szCs w:val="28"/>
        </w:rPr>
      </w:pPr>
      <w:r w:rsidRPr="008B34D6">
        <w:rPr>
          <w:b/>
          <w:sz w:val="28"/>
          <w:szCs w:val="28"/>
        </w:rPr>
        <w:t>ЛЕНИНГРАДСКАЯ ОБЛАСТЬ</w:t>
      </w:r>
    </w:p>
    <w:p w:rsidR="008C3047" w:rsidRPr="008B34D6" w:rsidRDefault="008C3047" w:rsidP="008C3047">
      <w:pPr>
        <w:jc w:val="center"/>
        <w:rPr>
          <w:b/>
          <w:sz w:val="28"/>
          <w:szCs w:val="28"/>
        </w:rPr>
      </w:pPr>
      <w:r w:rsidRPr="008B34D6">
        <w:rPr>
          <w:b/>
          <w:sz w:val="28"/>
          <w:szCs w:val="28"/>
        </w:rPr>
        <w:t>ЛУЖСКИЙ МУНИЦИПАЛЬНЫЙ РАЙОН</w:t>
      </w:r>
    </w:p>
    <w:p w:rsidR="008C3047" w:rsidRPr="008B34D6" w:rsidRDefault="008C3047" w:rsidP="008C3047">
      <w:pPr>
        <w:jc w:val="center"/>
        <w:rPr>
          <w:b/>
          <w:sz w:val="28"/>
          <w:szCs w:val="28"/>
        </w:rPr>
      </w:pPr>
      <w:r w:rsidRPr="008B34D6">
        <w:rPr>
          <w:b/>
          <w:sz w:val="28"/>
          <w:szCs w:val="28"/>
        </w:rPr>
        <w:t xml:space="preserve">АДМИНИСТРАЦИЯ </w:t>
      </w:r>
    </w:p>
    <w:p w:rsidR="008C3047" w:rsidRPr="008B34D6" w:rsidRDefault="008C3047" w:rsidP="008C3047">
      <w:pPr>
        <w:jc w:val="center"/>
        <w:rPr>
          <w:b/>
          <w:sz w:val="28"/>
          <w:szCs w:val="28"/>
        </w:rPr>
      </w:pPr>
      <w:r w:rsidRPr="008B34D6">
        <w:rPr>
          <w:b/>
          <w:sz w:val="28"/>
          <w:szCs w:val="28"/>
        </w:rPr>
        <w:t>СЕРЕБРЯНСКОГО СЕЛЬСКОГО ПОСЕЛЕНИЯ</w:t>
      </w:r>
    </w:p>
    <w:p w:rsidR="008C3047" w:rsidRPr="008B34D6" w:rsidRDefault="008C3047" w:rsidP="008C3047">
      <w:pPr>
        <w:rPr>
          <w:sz w:val="28"/>
          <w:szCs w:val="28"/>
        </w:rPr>
      </w:pPr>
    </w:p>
    <w:p w:rsidR="008C3047" w:rsidRPr="008B34D6" w:rsidRDefault="008C3047" w:rsidP="008C3047">
      <w:pPr>
        <w:jc w:val="center"/>
        <w:rPr>
          <w:b/>
          <w:sz w:val="28"/>
          <w:szCs w:val="28"/>
        </w:rPr>
      </w:pPr>
      <w:r w:rsidRPr="008B34D6">
        <w:rPr>
          <w:b/>
          <w:sz w:val="28"/>
          <w:szCs w:val="28"/>
        </w:rPr>
        <w:t>ПОСТАНОВЛЕНИЕ</w:t>
      </w:r>
    </w:p>
    <w:p w:rsidR="008C3047" w:rsidRPr="008B34D6" w:rsidRDefault="008C3047" w:rsidP="008C3047">
      <w:pPr>
        <w:rPr>
          <w:sz w:val="28"/>
          <w:szCs w:val="28"/>
        </w:rPr>
      </w:pPr>
    </w:p>
    <w:p w:rsidR="00B84B50" w:rsidRPr="007231F4" w:rsidRDefault="008C3047">
      <w:pPr>
        <w:rPr>
          <w:b/>
        </w:rPr>
      </w:pPr>
      <w:r w:rsidRPr="007231F4">
        <w:rPr>
          <w:b/>
        </w:rPr>
        <w:t xml:space="preserve">От </w:t>
      </w:r>
      <w:r w:rsidR="00FA164A" w:rsidRPr="007231F4">
        <w:rPr>
          <w:b/>
        </w:rPr>
        <w:t xml:space="preserve">  </w:t>
      </w:r>
      <w:r w:rsidR="00623711">
        <w:rPr>
          <w:b/>
        </w:rPr>
        <w:t>28</w:t>
      </w:r>
      <w:r w:rsidR="007231F4" w:rsidRPr="007231F4">
        <w:rPr>
          <w:b/>
        </w:rPr>
        <w:t xml:space="preserve"> декабря 2017 </w:t>
      </w:r>
      <w:r w:rsidRPr="007231F4">
        <w:rPr>
          <w:b/>
        </w:rPr>
        <w:t xml:space="preserve">года                  № </w:t>
      </w:r>
      <w:r w:rsidR="00623711">
        <w:rPr>
          <w:b/>
        </w:rPr>
        <w:t xml:space="preserve"> 212</w:t>
      </w:r>
    </w:p>
    <w:p w:rsidR="008C3047" w:rsidRDefault="008C3047"/>
    <w:p w:rsidR="008C3047" w:rsidRDefault="008C3047">
      <w:r>
        <w:t xml:space="preserve">Об утверждении программы «Развитие муниципальной </w:t>
      </w:r>
    </w:p>
    <w:p w:rsidR="008C3047" w:rsidRDefault="008C3047">
      <w:r>
        <w:t xml:space="preserve">службы в муниципальном образовании </w:t>
      </w:r>
    </w:p>
    <w:p w:rsidR="008C3047" w:rsidRDefault="008C3047">
      <w:r>
        <w:t xml:space="preserve">Серебрянское сельское поселение </w:t>
      </w:r>
    </w:p>
    <w:p w:rsidR="008C3047" w:rsidRDefault="008C3047">
      <w:r>
        <w:t xml:space="preserve">Лужского муниципального района Ленинградской области </w:t>
      </w:r>
    </w:p>
    <w:p w:rsidR="008C3047" w:rsidRDefault="008C3047">
      <w:r>
        <w:t xml:space="preserve">на </w:t>
      </w:r>
      <w:r w:rsidR="00FA164A">
        <w:t>2018 год</w:t>
      </w:r>
      <w:r>
        <w:t>».</w:t>
      </w:r>
    </w:p>
    <w:p w:rsidR="008C3047" w:rsidRDefault="008C3047"/>
    <w:p w:rsidR="008C3047" w:rsidRDefault="008C3047"/>
    <w:p w:rsidR="008C3047" w:rsidRDefault="008C3047"/>
    <w:p w:rsidR="008C3047" w:rsidRDefault="008C3047" w:rsidP="008C3047">
      <w:pPr>
        <w:jc w:val="both"/>
        <w:rPr>
          <w:snapToGrid w:val="0"/>
          <w:color w:val="000000"/>
        </w:rPr>
      </w:pPr>
      <w:r w:rsidRPr="003119D8">
        <w:rPr>
          <w:snapToGrid w:val="0"/>
          <w:color w:val="000000"/>
        </w:rPr>
        <w:t>В соответствии с</w:t>
      </w:r>
      <w:r>
        <w:rPr>
          <w:snapToGrid w:val="0"/>
          <w:color w:val="000000"/>
        </w:rPr>
        <w:t xml:space="preserve"> </w:t>
      </w:r>
      <w:r w:rsidRPr="003119D8">
        <w:rPr>
          <w:snapToGrid w:val="0"/>
          <w:color w:val="000000"/>
        </w:rPr>
        <w:t xml:space="preserve">Федеральным законом от 06.10.2003 года </w:t>
      </w:r>
      <w:r w:rsidRPr="003119D8">
        <w:rPr>
          <w:snapToGrid w:val="0"/>
          <w:color w:val="000000"/>
          <w:lang w:val="en-US"/>
        </w:rPr>
        <w:t>N</w:t>
      </w:r>
      <w:r w:rsidRPr="003119D8">
        <w:rPr>
          <w:snapToGrid w:val="0"/>
          <w:color w:val="000000"/>
        </w:rPr>
        <w:t xml:space="preserve"> 131 «Об общих принципах организации местного самоуправления в Российской федерации» (с последующими изменениями), Федеральным законом от 02.03.2007 года </w:t>
      </w:r>
      <w:r w:rsidRPr="003119D8">
        <w:rPr>
          <w:snapToGrid w:val="0"/>
          <w:color w:val="000000"/>
          <w:lang w:val="en-US"/>
        </w:rPr>
        <w:t>N</w:t>
      </w:r>
      <w:r w:rsidRPr="003119D8">
        <w:rPr>
          <w:snapToGrid w:val="0"/>
          <w:color w:val="000000"/>
        </w:rPr>
        <w:t xml:space="preserve"> 25-фз «О муниципальной службе в Российской Федерации»</w:t>
      </w:r>
      <w:r>
        <w:rPr>
          <w:snapToGrid w:val="0"/>
          <w:color w:val="000000"/>
        </w:rPr>
        <w:t xml:space="preserve">, законом Ленинградской области «О муниципальной службе в Ленинградской области», Уставом Серебрянского сельского поселения </w:t>
      </w:r>
    </w:p>
    <w:p w:rsidR="008C3047" w:rsidRDefault="008C3047" w:rsidP="008C3047">
      <w:pPr>
        <w:jc w:val="both"/>
        <w:rPr>
          <w:snapToGrid w:val="0"/>
          <w:color w:val="000000"/>
        </w:rPr>
      </w:pPr>
    </w:p>
    <w:p w:rsidR="008C3047" w:rsidRDefault="008C3047" w:rsidP="008C3047">
      <w:pPr>
        <w:jc w:val="both"/>
        <w:rPr>
          <w:snapToGrid w:val="0"/>
          <w:color w:val="000000"/>
        </w:rPr>
      </w:pPr>
      <w:r>
        <w:rPr>
          <w:snapToGrid w:val="0"/>
          <w:color w:val="000000"/>
        </w:rPr>
        <w:t>ПОСТАНОВЛЯЮ:</w:t>
      </w:r>
    </w:p>
    <w:p w:rsidR="008C3047" w:rsidRDefault="008C3047" w:rsidP="008C3047">
      <w:pPr>
        <w:jc w:val="both"/>
        <w:rPr>
          <w:snapToGrid w:val="0"/>
          <w:color w:val="000000"/>
        </w:rPr>
      </w:pPr>
    </w:p>
    <w:p w:rsidR="008C3047" w:rsidRPr="008C3047" w:rsidRDefault="008C3047" w:rsidP="00FF51B2">
      <w:pPr>
        <w:jc w:val="both"/>
      </w:pPr>
      <w:r>
        <w:rPr>
          <w:snapToGrid w:val="0"/>
          <w:color w:val="000000"/>
        </w:rPr>
        <w:t xml:space="preserve">         </w:t>
      </w:r>
      <w:r w:rsidRPr="008C3047">
        <w:rPr>
          <w:color w:val="000000"/>
        </w:rPr>
        <w:t xml:space="preserve">1. Утвердить прилагаемую муниципальную программу </w:t>
      </w:r>
      <w:r w:rsidRPr="008C3047">
        <w:t xml:space="preserve">«Развитие муниципальной службы в муниципальном образовании Серебрянское сельское поселение </w:t>
      </w:r>
    </w:p>
    <w:p w:rsidR="008C3047" w:rsidRPr="008C3047" w:rsidRDefault="008C3047" w:rsidP="00FF51B2">
      <w:pPr>
        <w:jc w:val="both"/>
      </w:pPr>
      <w:r w:rsidRPr="008C3047">
        <w:t xml:space="preserve">Лужского муниципального района Ленинградской области на </w:t>
      </w:r>
      <w:r w:rsidR="00FA164A">
        <w:t>2018 год</w:t>
      </w:r>
      <w:r w:rsidRPr="008C3047">
        <w:t>».</w:t>
      </w:r>
    </w:p>
    <w:p w:rsidR="008C3047" w:rsidRPr="008C3047" w:rsidRDefault="008C3047" w:rsidP="00FF51B2">
      <w:pPr>
        <w:jc w:val="both"/>
        <w:rPr>
          <w:color w:val="0000FF"/>
        </w:rPr>
      </w:pPr>
      <w:r>
        <w:rPr>
          <w:color w:val="000000"/>
        </w:rPr>
        <w:t xml:space="preserve">          </w:t>
      </w:r>
      <w:r w:rsidRPr="008C3047">
        <w:rPr>
          <w:color w:val="000000"/>
        </w:rPr>
        <w:t xml:space="preserve">2. </w:t>
      </w:r>
      <w:r w:rsidRPr="008C3047">
        <w:t xml:space="preserve">Опубликовать настоящее постановление на сайте администрации Серебрянского сельского поселения </w:t>
      </w:r>
      <w:r w:rsidRPr="008C3047">
        <w:rPr>
          <w:color w:val="0000FF"/>
        </w:rPr>
        <w:t>серебрянское.рф</w:t>
      </w:r>
    </w:p>
    <w:p w:rsidR="008C3047" w:rsidRPr="008C3047" w:rsidRDefault="008C3047" w:rsidP="00FF51B2">
      <w:pPr>
        <w:jc w:val="both"/>
      </w:pPr>
      <w:r w:rsidRPr="008C3047">
        <w:rPr>
          <w:color w:val="000000"/>
        </w:rPr>
        <w:t xml:space="preserve">          3. Настоящее постановление вступает в силу в соответствии с действующим законодательством.</w:t>
      </w:r>
    </w:p>
    <w:p w:rsidR="008C3047" w:rsidRDefault="008C3047" w:rsidP="00FF51B2">
      <w:pPr>
        <w:jc w:val="both"/>
      </w:pPr>
      <w:r>
        <w:t xml:space="preserve">         4</w:t>
      </w:r>
      <w:r w:rsidRPr="008C3047">
        <w:t xml:space="preserve">. </w:t>
      </w:r>
      <w:proofErr w:type="gramStart"/>
      <w:r w:rsidRPr="008C3047">
        <w:t>Контроль за</w:t>
      </w:r>
      <w:proofErr w:type="gramEnd"/>
      <w:r w:rsidRPr="008C3047">
        <w:t xml:space="preserve">  исполнением  постановления </w:t>
      </w:r>
      <w:r>
        <w:t>оставляю за собой.</w:t>
      </w:r>
    </w:p>
    <w:p w:rsidR="008C3047" w:rsidRDefault="008C3047" w:rsidP="00FF51B2">
      <w:pPr>
        <w:jc w:val="both"/>
      </w:pP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p>
    <w:p w:rsidR="008C3047" w:rsidRDefault="008C3047" w:rsidP="008C3047">
      <w:pPr>
        <w:jc w:val="both"/>
      </w:pPr>
      <w:r>
        <w:t>Глава администрации</w:t>
      </w:r>
    </w:p>
    <w:p w:rsidR="008C3047" w:rsidRPr="008C3047" w:rsidRDefault="008C3047" w:rsidP="008C3047">
      <w:pPr>
        <w:jc w:val="both"/>
      </w:pPr>
      <w:r>
        <w:t>Серебрянского сельского поселения                                                                С.А. Пальок</w:t>
      </w:r>
    </w:p>
    <w:p w:rsidR="001C4865" w:rsidRDefault="001C4865" w:rsidP="001C4865">
      <w:pPr>
        <w:pStyle w:val="a5"/>
        <w:spacing w:before="0" w:beforeAutospacing="0" w:after="0" w:afterAutospacing="0"/>
        <w:ind w:left="5664"/>
      </w:pPr>
    </w:p>
    <w:p w:rsidR="001C4865" w:rsidRDefault="001C4865" w:rsidP="001C4865">
      <w:pPr>
        <w:pStyle w:val="a5"/>
        <w:spacing w:before="0" w:beforeAutospacing="0" w:after="0" w:afterAutospacing="0"/>
        <w:ind w:left="5664"/>
      </w:pPr>
    </w:p>
    <w:p w:rsidR="001C4865" w:rsidRDefault="001C4865" w:rsidP="001C4865">
      <w:pPr>
        <w:pStyle w:val="a5"/>
        <w:spacing w:before="0" w:beforeAutospacing="0" w:after="0" w:afterAutospacing="0"/>
        <w:ind w:left="5664"/>
      </w:pPr>
    </w:p>
    <w:p w:rsidR="001C4865" w:rsidRDefault="001C4865" w:rsidP="001C4865">
      <w:pPr>
        <w:pStyle w:val="a5"/>
        <w:spacing w:before="0" w:beforeAutospacing="0" w:after="0" w:afterAutospacing="0"/>
        <w:ind w:left="5664"/>
      </w:pPr>
    </w:p>
    <w:p w:rsidR="007231F4" w:rsidRDefault="007231F4" w:rsidP="001C4865">
      <w:pPr>
        <w:pStyle w:val="a5"/>
        <w:spacing w:before="0" w:beforeAutospacing="0" w:after="0" w:afterAutospacing="0"/>
        <w:ind w:left="5664"/>
      </w:pPr>
    </w:p>
    <w:p w:rsidR="001C4865" w:rsidRDefault="001C4865" w:rsidP="007231F4">
      <w:pPr>
        <w:pStyle w:val="a5"/>
        <w:spacing w:before="0" w:beforeAutospacing="0" w:after="0" w:afterAutospacing="0"/>
        <w:ind w:left="5664"/>
        <w:jc w:val="right"/>
      </w:pPr>
      <w:proofErr w:type="gramStart"/>
      <w:r>
        <w:lastRenderedPageBreak/>
        <w:t>УТВЕРЖДЕНА</w:t>
      </w:r>
      <w:proofErr w:type="gramEnd"/>
      <w:r>
        <w:br/>
        <w:t>постановлением</w:t>
      </w:r>
    </w:p>
    <w:p w:rsidR="001C4865" w:rsidRDefault="001C4865" w:rsidP="007231F4">
      <w:pPr>
        <w:pStyle w:val="a5"/>
        <w:spacing w:before="0" w:beforeAutospacing="0" w:after="0" w:afterAutospacing="0"/>
        <w:ind w:left="5664"/>
        <w:jc w:val="right"/>
      </w:pPr>
      <w:r>
        <w:t>Администрации Серебрянского</w:t>
      </w:r>
    </w:p>
    <w:p w:rsidR="001C4865" w:rsidRDefault="001C4865" w:rsidP="007231F4">
      <w:pPr>
        <w:pStyle w:val="a5"/>
        <w:spacing w:before="0" w:beforeAutospacing="0" w:after="0" w:afterAutospacing="0"/>
        <w:ind w:left="5664"/>
        <w:jc w:val="right"/>
      </w:pPr>
      <w:r>
        <w:t>сельского посел</w:t>
      </w:r>
      <w:r w:rsidR="001B459C">
        <w:t>ения</w:t>
      </w:r>
      <w:r w:rsidR="001B459C">
        <w:br/>
        <w:t>от  28</w:t>
      </w:r>
      <w:r w:rsidR="007231F4">
        <w:t xml:space="preserve">.12.2017 г.  </w:t>
      </w:r>
      <w:r>
        <w:t xml:space="preserve">№ </w:t>
      </w:r>
      <w:r w:rsidR="001B459C">
        <w:t>212</w:t>
      </w:r>
    </w:p>
    <w:p w:rsidR="001C4865" w:rsidRDefault="001C4865" w:rsidP="001C4865">
      <w:pPr>
        <w:pStyle w:val="a5"/>
        <w:spacing w:before="0" w:beforeAutospacing="0" w:after="0" w:afterAutospacing="0"/>
      </w:pPr>
    </w:p>
    <w:p w:rsidR="001C4865" w:rsidRDefault="001C4865" w:rsidP="001C4865">
      <w:pPr>
        <w:pStyle w:val="a5"/>
        <w:spacing w:before="0" w:beforeAutospacing="0" w:after="0" w:afterAutospacing="0"/>
        <w:jc w:val="center"/>
        <w:rPr>
          <w:rStyle w:val="a6"/>
        </w:rPr>
      </w:pPr>
      <w:r>
        <w:rPr>
          <w:rStyle w:val="a6"/>
        </w:rPr>
        <w:t>ПРОГРАММА</w:t>
      </w:r>
    </w:p>
    <w:p w:rsidR="001C4865" w:rsidRDefault="001C4865" w:rsidP="001C4865">
      <w:pPr>
        <w:pStyle w:val="a5"/>
        <w:spacing w:before="0" w:beforeAutospacing="0" w:after="0" w:afterAutospacing="0"/>
        <w:jc w:val="center"/>
      </w:pPr>
    </w:p>
    <w:p w:rsidR="001C4865" w:rsidRDefault="001C4865" w:rsidP="001C4865">
      <w:pPr>
        <w:pStyle w:val="a5"/>
        <w:spacing w:before="0" w:beforeAutospacing="0" w:after="0" w:afterAutospacing="0"/>
        <w:jc w:val="center"/>
        <w:rPr>
          <w:rStyle w:val="a6"/>
        </w:rPr>
      </w:pPr>
      <w:r>
        <w:rPr>
          <w:rStyle w:val="a6"/>
        </w:rPr>
        <w:t xml:space="preserve">Развитие муниципальной службы в муниципальном образовании Серебрянское сельское поселение Лужского муниципального района Ленинградской области </w:t>
      </w:r>
    </w:p>
    <w:p w:rsidR="001C4865" w:rsidRDefault="001C4865" w:rsidP="001C4865">
      <w:pPr>
        <w:pStyle w:val="a5"/>
        <w:spacing w:before="0" w:beforeAutospacing="0" w:after="0" w:afterAutospacing="0"/>
        <w:jc w:val="center"/>
      </w:pPr>
      <w:r>
        <w:rPr>
          <w:rStyle w:val="a6"/>
        </w:rPr>
        <w:t>на 2018 год.</w:t>
      </w:r>
    </w:p>
    <w:p w:rsidR="001C4865" w:rsidRDefault="001C4865" w:rsidP="001C4865">
      <w:pPr>
        <w:pStyle w:val="a5"/>
        <w:jc w:val="center"/>
        <w:rPr>
          <w:b/>
        </w:rPr>
      </w:pPr>
      <w:r>
        <w:rPr>
          <w:b/>
        </w:rPr>
        <w:t>1. Общие положения</w:t>
      </w:r>
    </w:p>
    <w:p w:rsidR="001C4865" w:rsidRDefault="001C4865" w:rsidP="001C4865">
      <w:pPr>
        <w:pStyle w:val="a5"/>
        <w:ind w:firstLine="709"/>
        <w:jc w:val="both"/>
      </w:pPr>
      <w:proofErr w:type="gramStart"/>
      <w:r>
        <w:t>Программа «Развитие муниципальной службы в МО Серебрянское сельское поселение» на 2015 – 2017 годы (далее – «Программа») разработана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Ленинградской области «О муниципальной службе в Ленинградской области», Уставом</w:t>
      </w:r>
      <w:proofErr w:type="gramEnd"/>
      <w:r>
        <w:t xml:space="preserve"> Серебрянского сельского поселения. Программа направлена на повышение эффективности муниципальной службы в администрации Серебрянского сельского поселения.</w:t>
      </w:r>
    </w:p>
    <w:p w:rsidR="001C4865" w:rsidRDefault="001C4865" w:rsidP="001C4865">
      <w:pPr>
        <w:pStyle w:val="a5"/>
        <w:jc w:val="center"/>
        <w:rPr>
          <w:b/>
        </w:rPr>
      </w:pPr>
      <w:r>
        <w:rPr>
          <w:b/>
        </w:rPr>
        <w:t>2. Характеристика проблемы и обоснование необходимости ее решения программными методами</w:t>
      </w:r>
    </w:p>
    <w:p w:rsidR="001C4865" w:rsidRDefault="001C4865" w:rsidP="001C4865">
      <w:pPr>
        <w:pStyle w:val="a5"/>
        <w:spacing w:before="0" w:beforeAutospacing="0" w:after="0" w:afterAutospacing="0"/>
        <w:ind w:firstLine="709"/>
        <w:jc w:val="both"/>
      </w:pPr>
      <w:r>
        <w:t xml:space="preserve">На территории Серебрянского сельского поселения сложилась система правового регулирования и организации муниципальной службы в соответствии с действующим федеральным законодательством. В частности, нормативными правовыми актами Ленинградской области и органов местного самоуправления урегулированы вопросы организации и прохождения муниципальной службы в рамках полномочий, предоставленных субъектам Российской Федерации и муниципальным образованиям. </w:t>
      </w:r>
    </w:p>
    <w:p w:rsidR="001C4865" w:rsidRDefault="001C4865" w:rsidP="001C4865">
      <w:pPr>
        <w:pStyle w:val="a5"/>
        <w:spacing w:before="0" w:beforeAutospacing="0" w:after="0" w:afterAutospacing="0"/>
        <w:ind w:firstLine="709"/>
        <w:jc w:val="both"/>
      </w:pPr>
      <w:r>
        <w:t>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обновления федеральной нормативной правовой базы по вопросам муниципальной службы и изменение (по мере необходимости) законодательства  о муниципальной службе. Данная работа должна носить планомерный и системный характер. Задачи по совершенствованию нормативной правовой базы муниципальной службы должны решаться и на местном уровне.</w:t>
      </w:r>
    </w:p>
    <w:p w:rsidR="001C4865" w:rsidRDefault="001C4865" w:rsidP="001C4865">
      <w:pPr>
        <w:pStyle w:val="a5"/>
        <w:spacing w:before="0" w:beforeAutospacing="0" w:after="0" w:afterAutospacing="0"/>
        <w:ind w:firstLine="709"/>
        <w:jc w:val="both"/>
      </w:pPr>
      <w:r>
        <w:t>Для получения максимального результата от реализации федеральных, краевых и муниципальных правовых актов о муниципальной службе необходимо постоянное системное информационно-методическое обеспечение органов местного самоуправления по вопросам практического применения федерального и краевого законодательства о муниципальной службе. В рамках данного направления большое значение приобретает взаимодействие органов местного самоуправления с органами государственной власти Ленинградской области. В частности, речь идет об оказании методической помощи органам местного самоуправления в процессе подготовки ими муниципальных правовых актов по вопросам муниципальной службы.</w:t>
      </w:r>
    </w:p>
    <w:p w:rsidR="001C4865" w:rsidRDefault="001C4865" w:rsidP="001C4865">
      <w:pPr>
        <w:pStyle w:val="a5"/>
        <w:spacing w:before="0" w:beforeAutospacing="0" w:after="0" w:afterAutospacing="0"/>
        <w:ind w:firstLine="709"/>
        <w:jc w:val="both"/>
      </w:pPr>
      <w: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w:t>
      </w:r>
      <w:r>
        <w:lastRenderedPageBreak/>
        <w:t>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w:t>
      </w:r>
    </w:p>
    <w:p w:rsidR="001C4865" w:rsidRDefault="001C4865" w:rsidP="001C4865">
      <w:pPr>
        <w:pStyle w:val="a5"/>
        <w:spacing w:before="0" w:beforeAutospacing="0" w:after="0" w:afterAutospacing="0"/>
        <w:ind w:firstLine="709"/>
        <w:jc w:val="both"/>
      </w:pPr>
      <w:r>
        <w:t>В настоящее время общая численность муниципальных служащих в Серебрянском сельском поселении со</w:t>
      </w:r>
      <w:r w:rsidR="003C6381">
        <w:t>ставляет 6 человек, из которых 3 в возрасте от 40 до 50 лет, 3</w:t>
      </w:r>
      <w:r>
        <w:t xml:space="preserve"> - в возрасте от </w:t>
      </w:r>
      <w:r w:rsidR="003C6381">
        <w:t>18</w:t>
      </w:r>
      <w:r>
        <w:t xml:space="preserve"> д</w:t>
      </w:r>
      <w:r w:rsidR="003C6381">
        <w:t>о 4</w:t>
      </w:r>
      <w:r>
        <w:t>0 лет. При этом стаж муниципал</w:t>
      </w:r>
      <w:r w:rsidR="003C6381">
        <w:t>ьной службы свыше 10 лет имеет 2 человека.</w:t>
      </w:r>
    </w:p>
    <w:p w:rsidR="001C4865" w:rsidRDefault="001C4865" w:rsidP="001C4865">
      <w:pPr>
        <w:pStyle w:val="a5"/>
        <w:spacing w:before="0" w:beforeAutospacing="0" w:after="0" w:afterAutospacing="0"/>
        <w:ind w:firstLine="709"/>
        <w:jc w:val="both"/>
      </w:pPr>
      <w:r>
        <w:t xml:space="preserve">Из общего числа муниципальных служащих высшее образование имеют 2 человека, среднее профессиональное – 4 человека. </w:t>
      </w:r>
    </w:p>
    <w:p w:rsidR="001C4865" w:rsidRDefault="001C4865" w:rsidP="001C4865">
      <w:pPr>
        <w:pStyle w:val="a5"/>
        <w:spacing w:before="0" w:beforeAutospacing="0" w:after="0" w:afterAutospacing="0"/>
        <w:ind w:firstLine="709"/>
        <w:jc w:val="both"/>
      </w:pPr>
      <w:r>
        <w:t xml:space="preserve">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 в том числе к уровню профессионального образования. Образование многих муниципальных служащих не отвечает направлениям деятельности по замещаемой должности. </w:t>
      </w:r>
    </w:p>
    <w:p w:rsidR="001C4865" w:rsidRDefault="001C4865" w:rsidP="001C4865">
      <w:pPr>
        <w:pStyle w:val="a5"/>
        <w:spacing w:before="0" w:beforeAutospacing="0" w:after="0" w:afterAutospacing="0"/>
        <w:ind w:firstLine="709"/>
        <w:jc w:val="both"/>
      </w:pPr>
      <w:r>
        <w:t xml:space="preserve">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 в Серебрянском сельском поселении. 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 Отсутствие необходимых профессиональных знаний и навыков муниципальных служащих Серебрянского сельского поселения приводит к снижению эффективности управленческих решений, что подрывает доверие населения к муниципальной службе, способствует формированию негативного имиджа муниципальных служащих в Серебрянском сельском поселении. </w:t>
      </w:r>
    </w:p>
    <w:p w:rsidR="001C4865" w:rsidRDefault="001C4865" w:rsidP="001C4865">
      <w:pPr>
        <w:pStyle w:val="a5"/>
        <w:spacing w:before="0" w:beforeAutospacing="0" w:after="0" w:afterAutospacing="0"/>
        <w:ind w:firstLine="709"/>
        <w:jc w:val="both"/>
      </w:pPr>
      <w:r>
        <w:t>В рамках реализации дополнительных гарантий,  предоставляемых муниципальным служащим, администрацией регулярно проводится обучение муниципальных служащих за счет средств местного и областного бюджета:</w:t>
      </w:r>
    </w:p>
    <w:p w:rsidR="001C4865" w:rsidRDefault="003C6381" w:rsidP="001C4865">
      <w:pPr>
        <w:pStyle w:val="a5"/>
        <w:spacing w:before="0" w:beforeAutospacing="0" w:after="0" w:afterAutospacing="0"/>
        <w:ind w:firstLine="709"/>
        <w:jc w:val="both"/>
      </w:pPr>
      <w:r>
        <w:t>в 2018 году 2</w:t>
      </w:r>
      <w:r w:rsidR="001C4865">
        <w:t xml:space="preserve"> че</w:t>
      </w:r>
      <w:r>
        <w:t>ловека - повышение квалификации.</w:t>
      </w:r>
    </w:p>
    <w:p w:rsidR="001C4865" w:rsidRDefault="001C4865" w:rsidP="001C4865">
      <w:pPr>
        <w:pStyle w:val="a5"/>
        <w:spacing w:before="0" w:beforeAutospacing="0" w:after="0" w:afterAutospacing="0"/>
        <w:ind w:firstLine="709"/>
        <w:jc w:val="both"/>
      </w:pPr>
      <w:r>
        <w:t>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Существует необходимость внедрения новых образовательных технологий, а также активного использования разветвленной сети филиалов учебных заведений, что в свою очередь позволит существенно сократить затраты муниципального образования Серебрянское сельское поселение.</w:t>
      </w:r>
    </w:p>
    <w:p w:rsidR="001C4865" w:rsidRDefault="001C4865" w:rsidP="001C4865">
      <w:pPr>
        <w:pStyle w:val="a5"/>
        <w:spacing w:before="0" w:beforeAutospacing="0" w:after="0" w:afterAutospacing="0"/>
        <w:ind w:firstLine="709"/>
        <w:jc w:val="both"/>
      </w:pPr>
      <w:r>
        <w:t xml:space="preserve">С развитием современных информационных технологий возник ряд проблем с их внедрением и использованием в деятельности органов местного самоуправления Серебрянское сельское поселение. Следует отметить, что муниципальные служащие Серебрянского сельского поселения не в полной мере владеют соответствующими навыками и умениями. Компьютерная грамотность сотрудников становится недостаточной для эффективной эксплуатации уже имеющихся информационных систем. В связи с этим информационные ресурсы при принятии управленческих решений используются не в полном объеме, что негативно отражается на эффективности деятельности органов местного самоуправления. </w:t>
      </w:r>
    </w:p>
    <w:p w:rsidR="001C4865" w:rsidRDefault="001C4865" w:rsidP="001C4865">
      <w:pPr>
        <w:pStyle w:val="a5"/>
        <w:spacing w:before="0" w:beforeAutospacing="0" w:after="0" w:afterAutospacing="0"/>
        <w:ind w:firstLine="709"/>
        <w:jc w:val="both"/>
      </w:pPr>
      <w:r>
        <w:t>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Серебрянском сельском поселении. Помимо вышеизложенных мер этому будут способствовать активное внедрение современных методов кадровой работы на муниципальной службе. Особое внимание должно придаваться также решению задачи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ротацию кадров в органах местного самоуправления, усиление конкуренции и конкурсных начал в процессе отбора, подготовки и карьерного роста муниципальных служащих.</w:t>
      </w:r>
    </w:p>
    <w:p w:rsidR="001C4865" w:rsidRDefault="001C4865" w:rsidP="001C4865">
      <w:pPr>
        <w:pStyle w:val="a5"/>
        <w:spacing w:before="0" w:beforeAutospacing="0" w:after="0" w:afterAutospacing="0"/>
        <w:ind w:firstLine="709"/>
        <w:jc w:val="both"/>
      </w:pPr>
      <w:r>
        <w:lastRenderedPageBreak/>
        <w:t>Самостоятельным направлением развития муниципальной службы в Серебрянском сельском поселении является противодействие проявлению коррупционно опасных действий. На современном этапе коррупция выступает основным препятствием для политического, экономического развития, приводит к серьезным сдвигам в сознании граждан, которые все больше и больше утрачивают доверие к власти, в том числе и на местном уровне.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общества к поведению муниципальных служащих, социальному назначению их служебной деятельности.</w:t>
      </w:r>
    </w:p>
    <w:p w:rsidR="001C4865" w:rsidRDefault="001C4865" w:rsidP="001C4865">
      <w:pPr>
        <w:pStyle w:val="a5"/>
        <w:jc w:val="center"/>
        <w:rPr>
          <w:b/>
        </w:rPr>
      </w:pPr>
      <w:r>
        <w:rPr>
          <w:b/>
        </w:rPr>
        <w:t xml:space="preserve">3. Цели и задачи Программы </w:t>
      </w:r>
    </w:p>
    <w:p w:rsidR="001C4865" w:rsidRDefault="001C4865" w:rsidP="001C4865">
      <w:pPr>
        <w:pStyle w:val="a5"/>
        <w:spacing w:before="0" w:beforeAutospacing="0" w:after="0" w:afterAutospacing="0"/>
        <w:jc w:val="both"/>
      </w:pPr>
      <w:r>
        <w:t>Основными целями Программы являются создание условий для развития и совершенствования муниципальной службы в Серебрянском сельском поселении и повышение эффективности муниципального управления.</w:t>
      </w:r>
    </w:p>
    <w:p w:rsidR="001C4865" w:rsidRDefault="001C4865" w:rsidP="001C4865">
      <w:pPr>
        <w:pStyle w:val="a5"/>
        <w:spacing w:before="0" w:beforeAutospacing="0" w:after="0" w:afterAutospacing="0"/>
        <w:jc w:val="both"/>
      </w:pPr>
      <w:r>
        <w:t>Для успешного достижения поставленных целей предполагается решение следующих задач:</w:t>
      </w:r>
    </w:p>
    <w:p w:rsidR="001C4865" w:rsidRDefault="001C4865" w:rsidP="001C4865">
      <w:pPr>
        <w:pStyle w:val="a5"/>
        <w:numPr>
          <w:ilvl w:val="0"/>
          <w:numId w:val="1"/>
        </w:numPr>
        <w:spacing w:before="0" w:beforeAutospacing="0" w:after="0" w:afterAutospacing="0"/>
        <w:jc w:val="both"/>
      </w:pPr>
      <w:r>
        <w:t>создание условий для оптимального организационно-правового обеспечения муниципальной службы в МО Серебрянское сельское поселение;</w:t>
      </w:r>
    </w:p>
    <w:p w:rsidR="001C4865" w:rsidRDefault="001C4865" w:rsidP="001C4865">
      <w:pPr>
        <w:pStyle w:val="a5"/>
        <w:numPr>
          <w:ilvl w:val="0"/>
          <w:numId w:val="1"/>
        </w:numPr>
        <w:spacing w:before="0" w:beforeAutospacing="0" w:after="0" w:afterAutospacing="0"/>
        <w:jc w:val="both"/>
      </w:pPr>
      <w:r>
        <w:t>целенаправленное профессиональное развитие муниципальных служащих;</w:t>
      </w:r>
    </w:p>
    <w:p w:rsidR="001C4865" w:rsidRDefault="001C4865" w:rsidP="001C4865">
      <w:pPr>
        <w:pStyle w:val="a5"/>
        <w:numPr>
          <w:ilvl w:val="0"/>
          <w:numId w:val="1"/>
        </w:numPr>
        <w:spacing w:before="0" w:beforeAutospacing="0" w:after="0" w:afterAutospacing="0"/>
        <w:jc w:val="both"/>
      </w:pPr>
      <w:r>
        <w:t>создание социально-экономических и материально-технических условий для эффективного функционирования системы муниципальной службы;</w:t>
      </w:r>
    </w:p>
    <w:p w:rsidR="001C4865" w:rsidRDefault="001C4865" w:rsidP="001C4865">
      <w:pPr>
        <w:pStyle w:val="a5"/>
        <w:numPr>
          <w:ilvl w:val="0"/>
          <w:numId w:val="1"/>
        </w:numPr>
        <w:spacing w:before="0" w:beforeAutospacing="0" w:after="0" w:afterAutospacing="0"/>
        <w:jc w:val="both"/>
      </w:pPr>
      <w:r>
        <w:t>создание системы открытости, гласности в деятельности органов местного самоуправления;</w:t>
      </w:r>
    </w:p>
    <w:p w:rsidR="001C4865" w:rsidRDefault="001C4865" w:rsidP="001C4865">
      <w:pPr>
        <w:pStyle w:val="a5"/>
        <w:numPr>
          <w:ilvl w:val="0"/>
          <w:numId w:val="1"/>
        </w:numPr>
        <w:spacing w:before="0" w:beforeAutospacing="0" w:after="0" w:afterAutospacing="0"/>
        <w:jc w:val="both"/>
      </w:pPr>
      <w:r>
        <w:t>внедрение механизмов противодействия коррупции на муниципальной службе.</w:t>
      </w:r>
    </w:p>
    <w:p w:rsidR="001C4865" w:rsidRDefault="001C4865" w:rsidP="001C4865">
      <w:pPr>
        <w:pStyle w:val="a5"/>
        <w:spacing w:before="0" w:beforeAutospacing="0" w:after="0" w:afterAutospacing="0"/>
        <w:ind w:firstLine="709"/>
        <w:jc w:val="both"/>
      </w:pPr>
      <w:r>
        <w:t xml:space="preserve">Для решения каждой из указанных задач предполагается реализация соответствующих мероприятий. При этом концепция настоящей Программы не сводится к идее строго формального выполнения каждого из них в отдельности, она предполагает комплексный подход к реализации этих мероприятий с точки зрения их взаимосвязи и последовательности осуществления. Как следствие, Программа направлена на достижение комплексного результата в деле повышения эффективности муниципального управления в Серебрянском сельском поселении. </w:t>
      </w:r>
    </w:p>
    <w:p w:rsidR="001C4865" w:rsidRDefault="001C4865" w:rsidP="001C4865">
      <w:pPr>
        <w:pStyle w:val="a5"/>
        <w:jc w:val="center"/>
        <w:rPr>
          <w:b/>
        </w:rPr>
      </w:pPr>
      <w:r>
        <w:rPr>
          <w:b/>
        </w:rPr>
        <w:t>4. Срок и этапы реализации Программы</w:t>
      </w:r>
    </w:p>
    <w:p w:rsidR="001C4865" w:rsidRDefault="001C4865" w:rsidP="001C4865">
      <w:pPr>
        <w:pStyle w:val="a5"/>
        <w:ind w:firstLine="709"/>
        <w:jc w:val="both"/>
      </w:pPr>
      <w:r>
        <w:t xml:space="preserve">Срок реализации Программы: 2018 год. Реализацию Программы планируется осуществить в два этапа: первое полугодие 2018 года, </w:t>
      </w:r>
      <w:r w:rsidR="00375ED3">
        <w:t>второе полугодие 2018 года.</w:t>
      </w:r>
    </w:p>
    <w:p w:rsidR="001C4865" w:rsidRDefault="001C4865" w:rsidP="001C4865">
      <w:pPr>
        <w:pStyle w:val="a5"/>
        <w:ind w:firstLine="709"/>
        <w:jc w:val="both"/>
      </w:pPr>
      <w:proofErr w:type="gramStart"/>
      <w:r>
        <w:t>На первом этапе (</w:t>
      </w:r>
      <w:r w:rsidR="00375ED3">
        <w:t>первое полугодие 2018 года</w:t>
      </w:r>
      <w:r>
        <w:t>) предстоит усовершенствовать систему содействия органам местного самоуправления в организации и развитии муниципальной службы; создать оптимальные организационно-правовые механизмы развития муниципальной службы; создать систему оценки эффективности выполнения муниципальными служащими должностных обязанностей; разработать новые современные методы кадровой работы; повысить уровень профессиональной компетентности муниципальных служащих путем их целенаправленного профессионального развития;</w:t>
      </w:r>
      <w:proofErr w:type="gramEnd"/>
      <w:r>
        <w:t xml:space="preserve"> внедрить механизмы противодействия коррупции на муниципальной службе.</w:t>
      </w:r>
    </w:p>
    <w:p w:rsidR="001C4865" w:rsidRDefault="001C4865" w:rsidP="001C4865">
      <w:pPr>
        <w:pStyle w:val="a5"/>
        <w:ind w:firstLine="709"/>
        <w:jc w:val="both"/>
      </w:pPr>
      <w:r>
        <w:t>На втором этапе (</w:t>
      </w:r>
      <w:r w:rsidR="00375ED3">
        <w:t>второе полугодие 2018 года</w:t>
      </w:r>
      <w:r>
        <w:t xml:space="preserve">) планируется внедрить новые современные методы кадровой работы; провести комплекс мероприятий, направленных на повышение престижа муниципальной службы; улучшить материально-технические условия эффективного функционирования системы муниципальной службы; осуществить опрос </w:t>
      </w:r>
      <w:r>
        <w:lastRenderedPageBreak/>
        <w:t>общественного мнения об эффективности муниципальной службы в Серебрянском сельском поселении.</w:t>
      </w:r>
    </w:p>
    <w:p w:rsidR="001C4865" w:rsidRDefault="001C4865" w:rsidP="001C4865">
      <w:pPr>
        <w:pStyle w:val="a5"/>
        <w:jc w:val="center"/>
        <w:rPr>
          <w:b/>
        </w:rPr>
      </w:pPr>
      <w:r>
        <w:rPr>
          <w:b/>
        </w:rPr>
        <w:t>5. Система программных мероприятий</w:t>
      </w:r>
    </w:p>
    <w:p w:rsidR="001C4865" w:rsidRDefault="001C4865" w:rsidP="001C4865">
      <w:pPr>
        <w:pStyle w:val="a5"/>
        <w:jc w:val="both"/>
        <w:rPr>
          <w:b/>
        </w:rPr>
      </w:pPr>
      <w:r>
        <w:t xml:space="preserve">Для решения поставленных в рамках Программы задач предусматривается реализация конкретных мероприятий, перечень которых с указанием ответственных исполнителей и сроков </w:t>
      </w:r>
      <w:r>
        <w:rPr>
          <w:b/>
        </w:rPr>
        <w:t>исполнения представлен в приложении 1 к настоящей Программе.</w:t>
      </w:r>
    </w:p>
    <w:p w:rsidR="001C4865" w:rsidRDefault="001C4865" w:rsidP="001C4865">
      <w:pPr>
        <w:pStyle w:val="a5"/>
        <w:jc w:val="center"/>
        <w:rPr>
          <w:b/>
        </w:rPr>
      </w:pPr>
      <w:r>
        <w:rPr>
          <w:b/>
        </w:rPr>
        <w:t>6. Ожидаемые результаты и оценка эффективности реализации Программы</w:t>
      </w:r>
    </w:p>
    <w:p w:rsidR="001C4865" w:rsidRDefault="001C4865" w:rsidP="00375ED3">
      <w:pPr>
        <w:pStyle w:val="a5"/>
        <w:spacing w:before="0" w:beforeAutospacing="0" w:after="0" w:afterAutospacing="0"/>
        <w:jc w:val="both"/>
      </w:pPr>
      <w:r>
        <w:t>В результате реализации мероприятий Программы предполагается:</w:t>
      </w:r>
    </w:p>
    <w:p w:rsidR="001C4865" w:rsidRDefault="001C4865" w:rsidP="003C6381">
      <w:pPr>
        <w:pStyle w:val="a5"/>
        <w:numPr>
          <w:ilvl w:val="0"/>
          <w:numId w:val="3"/>
        </w:numPr>
        <w:spacing w:before="0" w:beforeAutospacing="0" w:after="0" w:afterAutospacing="0"/>
        <w:jc w:val="both"/>
      </w:pPr>
      <w:r>
        <w:t>совершенствование кадрового обеспечения муниципальной службы, правовых, организационных и методических механизмов ее функционирования;</w:t>
      </w:r>
    </w:p>
    <w:p w:rsidR="001C4865" w:rsidRDefault="001C4865" w:rsidP="003C6381">
      <w:pPr>
        <w:pStyle w:val="a5"/>
        <w:numPr>
          <w:ilvl w:val="0"/>
          <w:numId w:val="3"/>
        </w:numPr>
        <w:spacing w:before="0" w:beforeAutospacing="0" w:after="0" w:afterAutospacing="0"/>
        <w:jc w:val="both"/>
      </w:pPr>
      <w:r>
        <w:t>формирование высокопрофессионального кадрового состава муниципальных служащих в Серебрянском сельском поселении;</w:t>
      </w:r>
    </w:p>
    <w:p w:rsidR="001C4865" w:rsidRDefault="001C4865" w:rsidP="003C6381">
      <w:pPr>
        <w:pStyle w:val="a5"/>
        <w:numPr>
          <w:ilvl w:val="0"/>
          <w:numId w:val="3"/>
        </w:numPr>
        <w:spacing w:before="0" w:beforeAutospacing="0" w:after="0" w:afterAutospacing="0"/>
        <w:jc w:val="both"/>
      </w:pPr>
      <w:r>
        <w:t>внедрение новых методов планирования, стимулирования и оценки деятельности муниципальных служащих, рациональное использование ресурсов в системе муниципальной службы, проведение исследований и апробация новых подходов к организации муниципальной службы;</w:t>
      </w:r>
    </w:p>
    <w:p w:rsidR="001C4865" w:rsidRDefault="001C4865" w:rsidP="003C6381">
      <w:pPr>
        <w:pStyle w:val="a5"/>
        <w:numPr>
          <w:ilvl w:val="0"/>
          <w:numId w:val="3"/>
        </w:numPr>
        <w:spacing w:before="0" w:beforeAutospacing="0" w:after="0" w:afterAutospacing="0"/>
        <w:jc w:val="both"/>
      </w:pPr>
      <w:r>
        <w:t xml:space="preserve">создание </w:t>
      </w:r>
      <w:proofErr w:type="gramStart"/>
      <w:r>
        <w:t>системы взаимодействия органов государственной власти Ленинградской области</w:t>
      </w:r>
      <w:proofErr w:type="gramEnd"/>
      <w:r>
        <w:t xml:space="preserve"> и органов местного самоуправления по вопросам муниципальной службы;</w:t>
      </w:r>
    </w:p>
    <w:p w:rsidR="001C4865" w:rsidRDefault="001C4865" w:rsidP="003C6381">
      <w:pPr>
        <w:pStyle w:val="a5"/>
        <w:numPr>
          <w:ilvl w:val="0"/>
          <w:numId w:val="3"/>
        </w:numPr>
        <w:spacing w:before="0" w:beforeAutospacing="0" w:after="0" w:afterAutospacing="0"/>
        <w:jc w:val="both"/>
      </w:pPr>
      <w:r>
        <w:t>формирование системы непрерывного профессионального образования муниципальных служащих Серебрянского сельского поселения;</w:t>
      </w:r>
    </w:p>
    <w:p w:rsidR="001C4865" w:rsidRDefault="001C4865" w:rsidP="003C6381">
      <w:pPr>
        <w:pStyle w:val="a5"/>
        <w:numPr>
          <w:ilvl w:val="0"/>
          <w:numId w:val="3"/>
        </w:numPr>
        <w:spacing w:before="0" w:beforeAutospacing="0" w:after="0" w:afterAutospacing="0"/>
        <w:jc w:val="both"/>
      </w:pPr>
      <w:r>
        <w:t>повышение качества и снижение затрат на дополнительное профессиональное образование муниципальных служащих Серебрянского сельского поселения;</w:t>
      </w:r>
    </w:p>
    <w:p w:rsidR="001C4865" w:rsidRDefault="001C4865" w:rsidP="003C6381">
      <w:pPr>
        <w:pStyle w:val="a5"/>
        <w:numPr>
          <w:ilvl w:val="0"/>
          <w:numId w:val="3"/>
        </w:numPr>
        <w:spacing w:before="0" w:beforeAutospacing="0" w:after="0" w:afterAutospacing="0"/>
        <w:jc w:val="both"/>
      </w:pPr>
      <w:r>
        <w:t>создание современной материально-технической базы муниципальной службы;</w:t>
      </w:r>
    </w:p>
    <w:p w:rsidR="001C4865" w:rsidRDefault="001C4865" w:rsidP="003C6381">
      <w:pPr>
        <w:pStyle w:val="a5"/>
        <w:numPr>
          <w:ilvl w:val="0"/>
          <w:numId w:val="3"/>
        </w:numPr>
        <w:spacing w:before="0" w:beforeAutospacing="0" w:after="0" w:afterAutospacing="0"/>
        <w:jc w:val="both"/>
      </w:pPr>
      <w:r>
        <w:t>повышение эффективности деятельности органов местного самоуправления по решению вопросов местного значения;</w:t>
      </w:r>
    </w:p>
    <w:p w:rsidR="001C4865" w:rsidRDefault="001C4865" w:rsidP="003C6381">
      <w:pPr>
        <w:pStyle w:val="a5"/>
        <w:numPr>
          <w:ilvl w:val="0"/>
          <w:numId w:val="3"/>
        </w:numPr>
        <w:spacing w:before="0" w:beforeAutospacing="0" w:after="0" w:afterAutospacing="0"/>
        <w:jc w:val="both"/>
      </w:pPr>
      <w:r>
        <w:t>развитие эффективного диалога между органами местного самоуправления и обществом;</w:t>
      </w:r>
    </w:p>
    <w:p w:rsidR="001C4865" w:rsidRDefault="001C4865" w:rsidP="003C6381">
      <w:pPr>
        <w:pStyle w:val="a5"/>
        <w:numPr>
          <w:ilvl w:val="0"/>
          <w:numId w:val="3"/>
        </w:numPr>
        <w:spacing w:before="0" w:beforeAutospacing="0" w:after="0" w:afterAutospacing="0"/>
        <w:jc w:val="both"/>
      </w:pPr>
      <w:r>
        <w:t>формирование в обществе привлекательного образа муниципального служащего;</w:t>
      </w:r>
    </w:p>
    <w:p w:rsidR="001C4865" w:rsidRDefault="001C4865" w:rsidP="003C6381">
      <w:pPr>
        <w:pStyle w:val="a5"/>
        <w:numPr>
          <w:ilvl w:val="0"/>
          <w:numId w:val="3"/>
        </w:numPr>
        <w:spacing w:before="0" w:beforeAutospacing="0" w:after="0" w:afterAutospacing="0"/>
        <w:jc w:val="both"/>
      </w:pPr>
      <w:r>
        <w:t>повышение прозрачности деятельности органов местного самоуправления;</w:t>
      </w:r>
    </w:p>
    <w:p w:rsidR="001C4865" w:rsidRDefault="001C4865" w:rsidP="003C6381">
      <w:pPr>
        <w:pStyle w:val="a5"/>
        <w:numPr>
          <w:ilvl w:val="0"/>
          <w:numId w:val="3"/>
        </w:numPr>
        <w:spacing w:before="0" w:beforeAutospacing="0" w:after="0" w:afterAutospacing="0"/>
        <w:jc w:val="both"/>
      </w:pPr>
      <w:r>
        <w:t>внедрение механизмов противодействия коррупции на муниципальной службе.</w:t>
      </w:r>
    </w:p>
    <w:p w:rsidR="001C4865" w:rsidRDefault="001C4865" w:rsidP="00375ED3">
      <w:pPr>
        <w:pStyle w:val="a5"/>
        <w:spacing w:before="0" w:beforeAutospacing="0" w:after="0" w:afterAutospacing="0"/>
        <w:ind w:left="4956"/>
        <w:jc w:val="both"/>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7231F4" w:rsidRDefault="007231F4" w:rsidP="001C4865">
      <w:pPr>
        <w:pStyle w:val="a5"/>
        <w:spacing w:before="0" w:beforeAutospacing="0" w:after="0" w:afterAutospacing="0"/>
        <w:ind w:left="4956"/>
      </w:pPr>
    </w:p>
    <w:p w:rsidR="007231F4" w:rsidRDefault="007231F4" w:rsidP="001C4865">
      <w:pPr>
        <w:pStyle w:val="a5"/>
        <w:spacing w:before="0" w:beforeAutospacing="0" w:after="0" w:afterAutospacing="0"/>
        <w:ind w:left="4956"/>
      </w:pPr>
    </w:p>
    <w:p w:rsidR="007231F4" w:rsidRDefault="007231F4" w:rsidP="001C4865">
      <w:pPr>
        <w:pStyle w:val="a5"/>
        <w:spacing w:before="0" w:beforeAutospacing="0" w:after="0" w:afterAutospacing="0"/>
        <w:ind w:left="4956"/>
      </w:pPr>
    </w:p>
    <w:p w:rsidR="001C4865" w:rsidRDefault="001C4865" w:rsidP="001C4865">
      <w:pPr>
        <w:pStyle w:val="a5"/>
        <w:spacing w:before="0" w:beforeAutospacing="0" w:after="0" w:afterAutospacing="0"/>
        <w:ind w:left="4956"/>
      </w:pPr>
    </w:p>
    <w:p w:rsidR="001C4865" w:rsidRDefault="001C4865" w:rsidP="007231F4">
      <w:pPr>
        <w:pStyle w:val="a5"/>
        <w:spacing w:before="0" w:beforeAutospacing="0" w:after="0" w:afterAutospacing="0"/>
        <w:ind w:left="4956"/>
        <w:jc w:val="right"/>
      </w:pPr>
      <w:r>
        <w:lastRenderedPageBreak/>
        <w:t>ПРИЛОЖЕНИЕ 1</w:t>
      </w:r>
    </w:p>
    <w:p w:rsidR="001C4865" w:rsidRDefault="001C4865" w:rsidP="007231F4">
      <w:pPr>
        <w:pStyle w:val="a5"/>
        <w:spacing w:before="0" w:beforeAutospacing="0" w:after="0" w:afterAutospacing="0"/>
        <w:ind w:left="4956"/>
        <w:jc w:val="right"/>
        <w:rPr>
          <w:rStyle w:val="a6"/>
          <w:b w:val="0"/>
        </w:rPr>
      </w:pPr>
      <w:r>
        <w:t xml:space="preserve">к программе </w:t>
      </w:r>
      <w:r>
        <w:rPr>
          <w:rStyle w:val="a6"/>
          <w:b w:val="0"/>
        </w:rPr>
        <w:t>развитие муниципальной службы</w:t>
      </w:r>
      <w:r w:rsidR="003C6381">
        <w:rPr>
          <w:rStyle w:val="a6"/>
          <w:b w:val="0"/>
        </w:rPr>
        <w:t xml:space="preserve"> </w:t>
      </w:r>
      <w:r>
        <w:rPr>
          <w:rStyle w:val="a6"/>
          <w:b w:val="0"/>
        </w:rPr>
        <w:t xml:space="preserve">в муниципальном образовании </w:t>
      </w:r>
    </w:p>
    <w:p w:rsidR="001C4865" w:rsidRDefault="001C4865" w:rsidP="007231F4">
      <w:pPr>
        <w:pStyle w:val="a5"/>
        <w:spacing w:before="0" w:beforeAutospacing="0" w:after="0" w:afterAutospacing="0"/>
        <w:ind w:left="4956"/>
        <w:jc w:val="right"/>
        <w:rPr>
          <w:rStyle w:val="a6"/>
          <w:b w:val="0"/>
        </w:rPr>
      </w:pPr>
      <w:r>
        <w:rPr>
          <w:rStyle w:val="a6"/>
          <w:b w:val="0"/>
        </w:rPr>
        <w:t xml:space="preserve">Серебрянское сельское поселение </w:t>
      </w:r>
    </w:p>
    <w:p w:rsidR="001C4865" w:rsidRDefault="001C4865" w:rsidP="007231F4">
      <w:pPr>
        <w:pStyle w:val="a5"/>
        <w:spacing w:before="0" w:beforeAutospacing="0" w:after="0" w:afterAutospacing="0"/>
        <w:ind w:left="4956"/>
        <w:jc w:val="right"/>
        <w:rPr>
          <w:rStyle w:val="a6"/>
          <w:b w:val="0"/>
        </w:rPr>
      </w:pPr>
      <w:r>
        <w:rPr>
          <w:rStyle w:val="a6"/>
          <w:b w:val="0"/>
        </w:rPr>
        <w:t xml:space="preserve">Лужского муниципального района </w:t>
      </w:r>
    </w:p>
    <w:p w:rsidR="001C4865" w:rsidRDefault="001C4865" w:rsidP="007231F4">
      <w:pPr>
        <w:pStyle w:val="a5"/>
        <w:spacing w:before="0" w:beforeAutospacing="0" w:after="0" w:afterAutospacing="0"/>
        <w:ind w:left="4956"/>
        <w:jc w:val="right"/>
        <w:rPr>
          <w:rStyle w:val="a6"/>
          <w:b w:val="0"/>
        </w:rPr>
      </w:pPr>
      <w:r>
        <w:rPr>
          <w:rStyle w:val="a6"/>
          <w:b w:val="0"/>
        </w:rPr>
        <w:t xml:space="preserve">Ленинградской области </w:t>
      </w:r>
    </w:p>
    <w:p w:rsidR="001C4865" w:rsidRPr="003C6381" w:rsidRDefault="001C4865" w:rsidP="007231F4">
      <w:pPr>
        <w:pStyle w:val="a5"/>
        <w:spacing w:before="0" w:beforeAutospacing="0" w:after="0" w:afterAutospacing="0"/>
        <w:ind w:left="4956"/>
        <w:jc w:val="right"/>
        <w:rPr>
          <w:b/>
        </w:rPr>
      </w:pPr>
      <w:r>
        <w:rPr>
          <w:rStyle w:val="a6"/>
          <w:b w:val="0"/>
        </w:rPr>
        <w:t xml:space="preserve">на </w:t>
      </w:r>
      <w:r w:rsidR="003C6381">
        <w:rPr>
          <w:rStyle w:val="a6"/>
          <w:b w:val="0"/>
        </w:rPr>
        <w:t>2018</w:t>
      </w:r>
      <w:r>
        <w:rPr>
          <w:rStyle w:val="a6"/>
          <w:b w:val="0"/>
        </w:rPr>
        <w:t xml:space="preserve"> год</w:t>
      </w:r>
      <w:r w:rsidR="003C6381">
        <w:rPr>
          <w:rStyle w:val="a6"/>
          <w:b w:val="0"/>
        </w:rPr>
        <w:t>.</w:t>
      </w:r>
    </w:p>
    <w:p w:rsidR="001C4865" w:rsidRDefault="001C4865" w:rsidP="003C6381">
      <w:pPr>
        <w:pStyle w:val="a5"/>
        <w:spacing w:before="0" w:beforeAutospacing="0" w:after="0" w:afterAutospacing="0"/>
        <w:jc w:val="center"/>
      </w:pPr>
      <w:r>
        <w:rPr>
          <w:rStyle w:val="a6"/>
        </w:rPr>
        <w:t>ПЕРЕЧЕНЬ</w:t>
      </w:r>
    </w:p>
    <w:p w:rsidR="001C4865" w:rsidRDefault="001C4865" w:rsidP="003C6381">
      <w:pPr>
        <w:pStyle w:val="a5"/>
        <w:spacing w:before="0" w:beforeAutospacing="0" w:after="0" w:afterAutospacing="0"/>
        <w:jc w:val="center"/>
        <w:rPr>
          <w:rStyle w:val="a6"/>
        </w:rPr>
      </w:pPr>
      <w:r>
        <w:rPr>
          <w:rStyle w:val="a6"/>
        </w:rPr>
        <w:t>программных мероприятий</w:t>
      </w:r>
    </w:p>
    <w:p w:rsidR="003C6381" w:rsidRDefault="003C6381" w:rsidP="003C6381">
      <w:pPr>
        <w:pStyle w:val="a5"/>
        <w:spacing w:before="0" w:beforeAutospacing="0" w:after="0" w:afterAutospacing="0"/>
        <w:jc w:val="cente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4"/>
        <w:gridCol w:w="3904"/>
        <w:gridCol w:w="135"/>
        <w:gridCol w:w="1849"/>
        <w:gridCol w:w="2739"/>
      </w:tblGrid>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w:t>
            </w:r>
          </w:p>
          <w:p w:rsidR="001C4865" w:rsidRDefault="001C4865">
            <w:pPr>
              <w:pStyle w:val="a5"/>
              <w:jc w:val="center"/>
            </w:pPr>
            <w:proofErr w:type="spellStart"/>
            <w:proofErr w:type="gramStart"/>
            <w:r>
              <w:t>п</w:t>
            </w:r>
            <w:proofErr w:type="spellEnd"/>
            <w:proofErr w:type="gramEnd"/>
            <w:r>
              <w:t>/</w:t>
            </w:r>
            <w:proofErr w:type="spellStart"/>
            <w:r>
              <w:t>п</w:t>
            </w:r>
            <w:proofErr w:type="spellEnd"/>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Наименование мероприятия</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Срок исполнения</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Исполнитель</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Совершенствование нормативной правовой базы по вопросам муниципальной службы</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w:t>
            </w:r>
            <w:r w:rsidR="001C4865">
              <w:t xml:space="preserve">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 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2</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Замещение вакантных должностей муниципальной службы лицами из кадрового резерва, резерва управленческих кадров, из числа молодых специалистов</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3</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Организация повышения квалификации, профессиональной переподготовки муниципальных служащих </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4</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Разработка и внедрение современных методов кадровой работы в органах местного самоуправления</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 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5</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Привлечение лиц, включенных в кадровый резерв, резерв управленческих кадров органов местного самоуправления к участию в работе над проектами нормативных правовых актов и иных документов по вопросам социально-экономического развития, кадровой политики, муниципального управления и т.д.</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органы местного самоуправления</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6</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Повышение эффективности работы с обращениями граждан (приемов по личным вопросам), активное привлечение к работе с населением Серебрянского сельского поселения общественных организаций, территориального общественного самоуправления</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7</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Проведение </w:t>
            </w:r>
            <w:proofErr w:type="spellStart"/>
            <w:r>
              <w:t>антикоррупционной</w:t>
            </w:r>
            <w:proofErr w:type="spellEnd"/>
            <w:r>
              <w:t xml:space="preserve"> экспертизы муниципальных правовых актов</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8</w:t>
            </w:r>
          </w:p>
        </w:tc>
        <w:tc>
          <w:tcPr>
            <w:tcW w:w="4039" w:type="dxa"/>
            <w:gridSpan w:val="2"/>
            <w:tcBorders>
              <w:top w:val="outset" w:sz="6" w:space="0" w:color="auto"/>
              <w:left w:val="outset" w:sz="6" w:space="0" w:color="auto"/>
              <w:bottom w:val="outset" w:sz="6" w:space="0" w:color="auto"/>
              <w:right w:val="outset" w:sz="6" w:space="0" w:color="auto"/>
            </w:tcBorders>
            <w:hideMark/>
          </w:tcPr>
          <w:p w:rsidR="001C4865" w:rsidRDefault="001C4865">
            <w:pPr>
              <w:pStyle w:val="a5"/>
            </w:pPr>
            <w:r>
              <w:t>Разработка и внедрение стандартов муниципальных услуг, предоставляемых органами местного самоуправления</w:t>
            </w:r>
          </w:p>
        </w:tc>
        <w:tc>
          <w:tcPr>
            <w:tcW w:w="1849" w:type="dxa"/>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lastRenderedPageBreak/>
              <w:t>9</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Создание системы материального стимулирования и поощрения эффективной деятельности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1C4865" w:rsidP="003C6381">
            <w:pPr>
              <w:pStyle w:val="a5"/>
              <w:jc w:val="center"/>
            </w:pPr>
            <w:r>
              <w:t>1 полугодие 201</w:t>
            </w:r>
            <w:r w:rsidR="003C6381">
              <w:t>8</w:t>
            </w:r>
            <w:r>
              <w:t xml:space="preserve"> года</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10</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Внедрение механизмов выявления и разрешения конфликтов интересов на муниципальной службе, формирования служебной этики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 органы местного самоуправления</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11</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Создание интернет-сайтов администраций муниципальных образований и их эффективное использование</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12</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Анализ имеющейся материально-технической базы муниципальной службы и разработка комплекса мер по ее улучшению</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1 полугодие 2018</w:t>
            </w:r>
            <w:r w:rsidR="001C4865">
              <w:t xml:space="preserve"> года</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13</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Опрос общественного мнения о результативности профессиональной деятельности муниципальных служащих</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rsidP="003C6381">
            <w:pPr>
              <w:pStyle w:val="a5"/>
              <w:jc w:val="center"/>
            </w:pPr>
            <w:r>
              <w:t>2 полугодие 2018 года</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органы местного самоуправления</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14</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Совершенствование содержания должностных инструкций, в том числе с учетом целей и задач органов местного самоуправления</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 полугодие 2018 года</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15</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Введение электронного документооборота</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1C4865">
        <w:trPr>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16</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Обновление и модернизация программного обеспечения</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r w:rsidR="001C4865" w:rsidTr="003C6381">
        <w:trPr>
          <w:trHeight w:val="783"/>
          <w:jc w:val="center"/>
        </w:trPr>
        <w:tc>
          <w:tcPr>
            <w:tcW w:w="744" w:type="dxa"/>
            <w:tcBorders>
              <w:top w:val="outset" w:sz="6" w:space="0" w:color="auto"/>
              <w:left w:val="outset" w:sz="6" w:space="0" w:color="auto"/>
              <w:bottom w:val="outset" w:sz="6" w:space="0" w:color="auto"/>
              <w:right w:val="outset" w:sz="6" w:space="0" w:color="auto"/>
            </w:tcBorders>
            <w:hideMark/>
          </w:tcPr>
          <w:p w:rsidR="001C4865" w:rsidRDefault="001C4865">
            <w:pPr>
              <w:pStyle w:val="a5"/>
              <w:jc w:val="center"/>
            </w:pPr>
            <w:r>
              <w:t>17</w:t>
            </w:r>
          </w:p>
        </w:tc>
        <w:tc>
          <w:tcPr>
            <w:tcW w:w="3904"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Обновление и модернизация офисного и компьютерного оборудования</w:t>
            </w:r>
          </w:p>
        </w:tc>
        <w:tc>
          <w:tcPr>
            <w:tcW w:w="1984" w:type="dxa"/>
            <w:gridSpan w:val="2"/>
            <w:tcBorders>
              <w:top w:val="outset" w:sz="6" w:space="0" w:color="auto"/>
              <w:left w:val="outset" w:sz="6" w:space="0" w:color="auto"/>
              <w:bottom w:val="outset" w:sz="6" w:space="0" w:color="auto"/>
              <w:right w:val="outset" w:sz="6" w:space="0" w:color="auto"/>
            </w:tcBorders>
            <w:hideMark/>
          </w:tcPr>
          <w:p w:rsidR="001C4865" w:rsidRDefault="003C6381">
            <w:pPr>
              <w:pStyle w:val="a5"/>
              <w:jc w:val="center"/>
            </w:pPr>
            <w:r>
              <w:t>2018 год</w:t>
            </w:r>
          </w:p>
        </w:tc>
        <w:tc>
          <w:tcPr>
            <w:tcW w:w="2739" w:type="dxa"/>
            <w:tcBorders>
              <w:top w:val="outset" w:sz="6" w:space="0" w:color="auto"/>
              <w:left w:val="outset" w:sz="6" w:space="0" w:color="auto"/>
              <w:bottom w:val="outset" w:sz="6" w:space="0" w:color="auto"/>
              <w:right w:val="outset" w:sz="6" w:space="0" w:color="auto"/>
            </w:tcBorders>
            <w:hideMark/>
          </w:tcPr>
          <w:p w:rsidR="001C4865" w:rsidRDefault="001C4865">
            <w:pPr>
              <w:pStyle w:val="a5"/>
            </w:pPr>
            <w:r>
              <w:t xml:space="preserve">органы местного самоуправления </w:t>
            </w:r>
          </w:p>
        </w:tc>
      </w:tr>
    </w:tbl>
    <w:p w:rsidR="001C4865" w:rsidRDefault="001C4865" w:rsidP="001C4865">
      <w:pPr>
        <w:pStyle w:val="a5"/>
        <w:spacing w:before="0" w:beforeAutospacing="0" w:after="0" w:afterAutospacing="0"/>
        <w:ind w:left="4956"/>
      </w:pPr>
    </w:p>
    <w:p w:rsidR="008C3047" w:rsidRPr="008C3047" w:rsidRDefault="008C3047" w:rsidP="008C3047">
      <w:pPr>
        <w:jc w:val="both"/>
        <w:rPr>
          <w:snapToGrid w:val="0"/>
          <w:color w:val="000000"/>
        </w:rPr>
      </w:pPr>
    </w:p>
    <w:sectPr w:rsidR="008C3047" w:rsidRPr="008C3047" w:rsidSect="007231F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0E7A"/>
    <w:multiLevelType w:val="hybridMultilevel"/>
    <w:tmpl w:val="1F72D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E3866"/>
    <w:multiLevelType w:val="hybridMultilevel"/>
    <w:tmpl w:val="B024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17714"/>
    <w:multiLevelType w:val="hybridMultilevel"/>
    <w:tmpl w:val="07967B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047"/>
    <w:rsid w:val="00034E4C"/>
    <w:rsid w:val="001B459C"/>
    <w:rsid w:val="001C4865"/>
    <w:rsid w:val="00375ED3"/>
    <w:rsid w:val="003C6381"/>
    <w:rsid w:val="003D2A29"/>
    <w:rsid w:val="00476515"/>
    <w:rsid w:val="004A174E"/>
    <w:rsid w:val="005A252E"/>
    <w:rsid w:val="00623711"/>
    <w:rsid w:val="007231F4"/>
    <w:rsid w:val="008C3047"/>
    <w:rsid w:val="00915E92"/>
    <w:rsid w:val="00A469CA"/>
    <w:rsid w:val="00B84B50"/>
    <w:rsid w:val="00DB6C44"/>
    <w:rsid w:val="00E5654C"/>
    <w:rsid w:val="00ED1E08"/>
    <w:rsid w:val="00FA164A"/>
    <w:rsid w:val="00FF5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4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047"/>
    <w:rPr>
      <w:rFonts w:ascii="Tahoma" w:hAnsi="Tahoma" w:cs="Tahoma"/>
      <w:sz w:val="16"/>
      <w:szCs w:val="16"/>
    </w:rPr>
  </w:style>
  <w:style w:type="character" w:customStyle="1" w:styleId="a4">
    <w:name w:val="Текст выноски Знак"/>
    <w:basedOn w:val="a0"/>
    <w:link w:val="a3"/>
    <w:uiPriority w:val="99"/>
    <w:semiHidden/>
    <w:rsid w:val="008C3047"/>
    <w:rPr>
      <w:rFonts w:ascii="Tahoma" w:eastAsia="Times New Roman" w:hAnsi="Tahoma" w:cs="Tahoma"/>
      <w:sz w:val="16"/>
      <w:szCs w:val="16"/>
      <w:lang w:eastAsia="ru-RU"/>
    </w:rPr>
  </w:style>
  <w:style w:type="paragraph" w:styleId="a5">
    <w:name w:val="Normal (Web)"/>
    <w:basedOn w:val="a"/>
    <w:unhideWhenUsed/>
    <w:rsid w:val="001C4865"/>
    <w:pPr>
      <w:spacing w:before="100" w:beforeAutospacing="1" w:after="100" w:afterAutospacing="1"/>
    </w:pPr>
  </w:style>
  <w:style w:type="character" w:styleId="a6">
    <w:name w:val="Strong"/>
    <w:basedOn w:val="a0"/>
    <w:qFormat/>
    <w:rsid w:val="001C4865"/>
    <w:rPr>
      <w:b/>
      <w:bCs/>
    </w:rPr>
  </w:style>
</w:styles>
</file>

<file path=word/webSettings.xml><?xml version="1.0" encoding="utf-8"?>
<w:webSettings xmlns:r="http://schemas.openxmlformats.org/officeDocument/2006/relationships" xmlns:w="http://schemas.openxmlformats.org/wordprocessingml/2006/main">
  <w:divs>
    <w:div w:id="190567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2423</Words>
  <Characters>13813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serebryanka</cp:lastModifiedBy>
  <cp:revision>7</cp:revision>
  <cp:lastPrinted>2018-03-23T12:38:00Z</cp:lastPrinted>
  <dcterms:created xsi:type="dcterms:W3CDTF">2017-03-15T06:27:00Z</dcterms:created>
  <dcterms:modified xsi:type="dcterms:W3CDTF">2018-03-23T12:39:00Z</dcterms:modified>
</cp:coreProperties>
</file>