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38" w:rsidRDefault="00562138" w:rsidP="00562138"/>
    <w:p w:rsidR="00562138" w:rsidRPr="008B34D6" w:rsidRDefault="00562138" w:rsidP="00562138">
      <w:pPr>
        <w:jc w:val="center"/>
        <w:rPr>
          <w:sz w:val="28"/>
          <w:szCs w:val="28"/>
        </w:rPr>
      </w:pPr>
      <w:r w:rsidRPr="008B34D6">
        <w:rPr>
          <w:noProof/>
          <w:sz w:val="28"/>
          <w:szCs w:val="28"/>
          <w:lang w:eastAsia="ru-RU"/>
        </w:rPr>
        <w:drawing>
          <wp:inline distT="0" distB="0" distL="0" distR="0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38" w:rsidRPr="00562138" w:rsidRDefault="00562138" w:rsidP="005621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62138">
        <w:rPr>
          <w:rFonts w:ascii="Times New Roman" w:hAnsi="Times New Roman"/>
          <w:b/>
          <w:sz w:val="24"/>
          <w:szCs w:val="28"/>
        </w:rPr>
        <w:t>ЛЕНИНГРАДСКАЯ ОБЛАСТЬ</w:t>
      </w:r>
    </w:p>
    <w:p w:rsidR="00562138" w:rsidRPr="00562138" w:rsidRDefault="00562138" w:rsidP="005621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62138">
        <w:rPr>
          <w:rFonts w:ascii="Times New Roman" w:hAnsi="Times New Roman"/>
          <w:b/>
          <w:sz w:val="24"/>
          <w:szCs w:val="28"/>
        </w:rPr>
        <w:t>ЛУЖСКИЙ МУНИЦИПАЛЬНЫЙ РАЙОН</w:t>
      </w:r>
    </w:p>
    <w:p w:rsidR="00562138" w:rsidRPr="00562138" w:rsidRDefault="00562138" w:rsidP="005621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62138">
        <w:rPr>
          <w:rFonts w:ascii="Times New Roman" w:hAnsi="Times New Roman"/>
          <w:b/>
          <w:sz w:val="24"/>
          <w:szCs w:val="28"/>
        </w:rPr>
        <w:t xml:space="preserve">АДМИНИСТРАЦИЯ </w:t>
      </w:r>
    </w:p>
    <w:p w:rsidR="00562138" w:rsidRPr="00562138" w:rsidRDefault="00562138" w:rsidP="005621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62138">
        <w:rPr>
          <w:rFonts w:ascii="Times New Roman" w:hAnsi="Times New Roman"/>
          <w:b/>
          <w:sz w:val="24"/>
          <w:szCs w:val="28"/>
        </w:rPr>
        <w:t>СЕРЕБРЯНСКОГО СЕЛЬСКОГО ПОСЕЛЕНИЯ</w:t>
      </w:r>
    </w:p>
    <w:p w:rsidR="00562138" w:rsidRPr="00562138" w:rsidRDefault="00562138" w:rsidP="00562138">
      <w:pPr>
        <w:spacing w:after="0"/>
        <w:rPr>
          <w:rFonts w:ascii="Times New Roman" w:hAnsi="Times New Roman"/>
          <w:sz w:val="24"/>
          <w:szCs w:val="28"/>
        </w:rPr>
      </w:pPr>
    </w:p>
    <w:p w:rsidR="00562138" w:rsidRPr="00562138" w:rsidRDefault="00562138" w:rsidP="005621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62138">
        <w:rPr>
          <w:rFonts w:ascii="Times New Roman" w:hAnsi="Times New Roman"/>
          <w:b/>
          <w:sz w:val="24"/>
          <w:szCs w:val="28"/>
        </w:rPr>
        <w:t>ПОСТАНОВЛЕНИЕ</w:t>
      </w:r>
    </w:p>
    <w:p w:rsidR="00562138" w:rsidRPr="008B34D6" w:rsidRDefault="00562138" w:rsidP="00562138">
      <w:pPr>
        <w:rPr>
          <w:sz w:val="28"/>
          <w:szCs w:val="28"/>
        </w:rPr>
      </w:pP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1D4BAD">
        <w:rPr>
          <w:rFonts w:ascii="Times New Roman" w:hAnsi="Times New Roman"/>
          <w:sz w:val="24"/>
          <w:szCs w:val="24"/>
        </w:rPr>
        <w:t>1</w:t>
      </w:r>
      <w:r w:rsidR="00562138">
        <w:rPr>
          <w:rFonts w:ascii="Times New Roman" w:hAnsi="Times New Roman"/>
          <w:sz w:val="24"/>
          <w:szCs w:val="24"/>
        </w:rPr>
        <w:t>6</w:t>
      </w:r>
      <w:r w:rsidR="001D4BAD">
        <w:rPr>
          <w:rFonts w:ascii="Times New Roman" w:hAnsi="Times New Roman"/>
          <w:sz w:val="24"/>
          <w:szCs w:val="24"/>
        </w:rPr>
        <w:t xml:space="preserve"> января 2024</w:t>
      </w:r>
      <w:r w:rsidR="007F5E74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B83FE4">
        <w:rPr>
          <w:rFonts w:ascii="Times New Roman" w:hAnsi="Times New Roman"/>
          <w:sz w:val="24"/>
          <w:szCs w:val="24"/>
        </w:rPr>
        <w:t xml:space="preserve"> </w:t>
      </w:r>
      <w:r w:rsidR="00CD3580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562138">
        <w:rPr>
          <w:rFonts w:ascii="Times New Roman" w:hAnsi="Times New Roman"/>
          <w:sz w:val="24"/>
          <w:szCs w:val="24"/>
        </w:rPr>
        <w:t>4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36CFD" w:rsidRDefault="00736CFD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9220F4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  <w:r w:rsidRPr="009220F4">
        <w:rPr>
          <w:rFonts w:ascii="Times New Roman" w:hAnsi="Times New Roman"/>
          <w:sz w:val="24"/>
          <w:szCs w:val="24"/>
        </w:rPr>
        <w:t xml:space="preserve">Об утверждении </w:t>
      </w:r>
      <w:r w:rsidR="003620EE" w:rsidRPr="003620EE">
        <w:rPr>
          <w:rFonts w:ascii="Times New Roman" w:hAnsi="Times New Roman"/>
          <w:sz w:val="24"/>
          <w:szCs w:val="24"/>
        </w:rPr>
        <w:t xml:space="preserve">порядка оценки эффективности использования недвижимого имущества, находящегося в собственности муниципального образования </w:t>
      </w:r>
      <w:r w:rsidR="00562138">
        <w:rPr>
          <w:rFonts w:ascii="Times New Roman" w:hAnsi="Times New Roman"/>
          <w:sz w:val="24"/>
          <w:szCs w:val="24"/>
        </w:rPr>
        <w:t>Серебрянское</w:t>
      </w:r>
      <w:r w:rsidR="003620EE" w:rsidRPr="003620EE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Ленинградской области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0EE" w:rsidRDefault="003620EE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 xml:space="preserve">В соответствии </w:t>
      </w:r>
      <w:r w:rsidR="003620EE" w:rsidRPr="003620EE">
        <w:rPr>
          <w:rFonts w:ascii="Times New Roman" w:hAnsi="Times New Roman"/>
          <w:sz w:val="24"/>
          <w:szCs w:val="24"/>
        </w:rPr>
        <w:t>с методикой определения критериев оптимальности состава муниципального имущества и показателей эффективности управления и распоряжения им, утвержденной распоряжением Правительства Российской Федерации от 12.10.2020 № 2645-р,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</w:t>
      </w:r>
      <w:r w:rsidR="00562138">
        <w:rPr>
          <w:rFonts w:ascii="Times New Roman" w:hAnsi="Times New Roman"/>
          <w:sz w:val="24"/>
          <w:szCs w:val="24"/>
        </w:rPr>
        <w:t>Серебрянского</w:t>
      </w:r>
      <w:r w:rsidR="00336386" w:rsidRPr="00A10F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56697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4F0564" w:rsidRDefault="003620EE" w:rsidP="008F718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220F4">
        <w:rPr>
          <w:rFonts w:ascii="Times New Roman" w:hAnsi="Times New Roman"/>
          <w:sz w:val="24"/>
          <w:szCs w:val="24"/>
        </w:rPr>
        <w:t>тверд</w:t>
      </w:r>
      <w:r>
        <w:rPr>
          <w:rFonts w:ascii="Times New Roman" w:hAnsi="Times New Roman"/>
          <w:sz w:val="24"/>
          <w:szCs w:val="24"/>
        </w:rPr>
        <w:t>ить</w:t>
      </w:r>
      <w:r w:rsidRPr="009220F4">
        <w:rPr>
          <w:rFonts w:ascii="Times New Roman" w:hAnsi="Times New Roman"/>
          <w:sz w:val="24"/>
          <w:szCs w:val="24"/>
        </w:rPr>
        <w:t xml:space="preserve"> </w:t>
      </w:r>
      <w:r w:rsidRPr="003620EE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3620EE">
        <w:rPr>
          <w:rFonts w:ascii="Times New Roman" w:hAnsi="Times New Roman"/>
          <w:sz w:val="24"/>
          <w:szCs w:val="24"/>
        </w:rPr>
        <w:t xml:space="preserve"> оценки эффективности использования недвижимого имущества, находящегося в собственности муниципального образования </w:t>
      </w:r>
      <w:r w:rsidR="00562138">
        <w:rPr>
          <w:rFonts w:ascii="Times New Roman" w:hAnsi="Times New Roman"/>
          <w:sz w:val="24"/>
          <w:szCs w:val="24"/>
        </w:rPr>
        <w:t>Серебрянское</w:t>
      </w:r>
      <w:r w:rsidRPr="003620EE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C3467" w:rsidRDefault="007C3467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A6F4D" w:rsidRDefault="005A6F4D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620EE" w:rsidRDefault="003620EE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562138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Серебрянского</w:t>
      </w:r>
      <w:r w:rsidR="00B571C1" w:rsidRPr="00853437">
        <w:rPr>
          <w:rFonts w:ascii="Times New Roman" w:hAnsi="Times New Roman"/>
          <w:sz w:val="24"/>
          <w:szCs w:val="24"/>
        </w:rPr>
        <w:t xml:space="preserve">  сельского поселения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="00B571C1"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С.А. Пальок</w:t>
      </w:r>
    </w:p>
    <w:p w:rsidR="003E7634" w:rsidRDefault="003E7634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3467" w:rsidRDefault="007C3467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20EE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20EE" w:rsidRDefault="003620EE" w:rsidP="003620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620EE" w:rsidRPr="00F8105D" w:rsidRDefault="00562138" w:rsidP="003620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Серебрянского</w:t>
      </w:r>
      <w:r w:rsidR="003620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20EE" w:rsidRPr="003620EE" w:rsidRDefault="003620EE" w:rsidP="003620E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3620E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D4BAD">
        <w:rPr>
          <w:rFonts w:ascii="Times New Roman" w:hAnsi="Times New Roman"/>
          <w:sz w:val="24"/>
          <w:szCs w:val="24"/>
          <w:lang w:eastAsia="ru-RU"/>
        </w:rPr>
        <w:t>1</w:t>
      </w:r>
      <w:r w:rsidR="00020519">
        <w:rPr>
          <w:rFonts w:ascii="Times New Roman" w:hAnsi="Times New Roman"/>
          <w:sz w:val="24"/>
          <w:szCs w:val="24"/>
          <w:lang w:eastAsia="ru-RU"/>
        </w:rPr>
        <w:t>6</w:t>
      </w:r>
      <w:r w:rsidR="001D4BAD">
        <w:rPr>
          <w:rFonts w:ascii="Times New Roman" w:hAnsi="Times New Roman"/>
          <w:sz w:val="24"/>
          <w:szCs w:val="24"/>
          <w:lang w:eastAsia="ru-RU"/>
        </w:rPr>
        <w:t xml:space="preserve">.01.2024 </w:t>
      </w:r>
      <w:r w:rsidRPr="003620E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20519">
        <w:rPr>
          <w:rFonts w:ascii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1D4BAD" w:rsidRDefault="001D4BAD" w:rsidP="003620EE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3620EE" w:rsidRPr="003620EE" w:rsidRDefault="003620EE" w:rsidP="003620EE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Порядок оценки эффективности использования недвижимого имущества,</w:t>
      </w:r>
    </w:p>
    <w:p w:rsidR="003620EE" w:rsidRPr="003620EE" w:rsidRDefault="003620EE" w:rsidP="003620EE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находящегося в собственности муниципального образования</w:t>
      </w:r>
    </w:p>
    <w:p w:rsidR="003620EE" w:rsidRPr="003620EE" w:rsidRDefault="00562138" w:rsidP="003620EE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="003620EE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 Ленинградской области</w:t>
      </w:r>
    </w:p>
    <w:p w:rsidR="003620EE" w:rsidRPr="003620EE" w:rsidRDefault="003620EE" w:rsidP="003620EE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1. Настоящий Порядок оценки эффективности использования недвижимого имущества, находящегося в собственности муниципального образования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</w:t>
      </w:r>
      <w:r w:rsidRPr="003620EE">
        <w:rPr>
          <w:rFonts w:ascii="Times New Roman" w:hAnsi="Times New Roman"/>
          <w:sz w:val="24"/>
          <w:szCs w:val="24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Ленинградской области (далее – Порядок) разработан в соответствии с методикой определения критериев оптимальности состава муниципального имущества и показателей эффективности управления и распоряжения им, утвержденной распоряжением Правительства Российской Федерации от 12.10.2020 № 2645-р (далее – методика), и устанавливает: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– порядок оценки эффективности использования муниципального имущества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 поселения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Лужского муниципального района Ленинградской области (далее – муниципальное имущество), закрепленного на праве хозяйственного ведения (праве оперативного управления) бюджетными и казенными учреждениями (далее – учреждения), а также </w:t>
      </w:r>
      <w:r w:rsidRP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земельных участков, предоставленных учреждениям на праве постоянного (бессрочного) пользования или безвозмездного пользования, и земельных участков, предоставленных предприятиям на праве аренды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– порядок оценки эффективности использования недвижимого имущества казны муниципального образования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="00B669DE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Ленинградской области, в том числе земельных участков;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– 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порядок оценки оптимальности нахождения в собственности муниципального образования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="00B669DE"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 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Ленинградской области акций (долей) хозяйственных обществ;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порядок оценки оптимальности нахождения муниципального имущества, закрепленного на праве хозяйственного ведения (оперативного управления) за предприятиями (учреждениями), и оценки эффективности предприятия (учреждения).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2. Оценка эффективности использования недвижимого имущества, находящегося в собственности муниципального образования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="00B669DE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Ленинградской области, осуществляется </w:t>
      </w:r>
      <w:r w:rsid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специалистом по социально-экономическому развитию и муниципальному имуществу администрации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 (далее – Специалист администрации)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3620EE" w:rsidRPr="00B669D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3. 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Оценка эффективности использования акций (долей) хозяйственных обществ, находящихся в собственности муниципального образования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Серебрянское</w:t>
      </w:r>
      <w:r w:rsidR="0001459A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сельское поселение Лужского муниципального района</w:t>
      </w:r>
      <w:r w:rsidR="0001459A"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Ленинградской области осуществляется в соответствии с представленной хозяйственными обществами информацией о своей деятельности, предусмотренной таблицей 1.</w:t>
      </w:r>
    </w:p>
    <w:p w:rsidR="003620EE" w:rsidRPr="00B669DE" w:rsidRDefault="00190023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 администрации</w:t>
      </w:r>
      <w:r w:rsidR="003620EE"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формирует отчет, согласно таблице 2, и передает на подпись </w:t>
      </w:r>
      <w:r w:rsidR="003620EE" w:rsidRP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уполномоченному лицу администрации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P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3620EE" w:rsidRPr="0019002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 осуществляющему оперативное руководство и контроль за деятельностью хозяйственного общества.</w:t>
      </w:r>
    </w:p>
    <w:p w:rsidR="003620EE" w:rsidRPr="00B669D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3.1. Критерием оптимальности нахождения в собственности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0145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акций (долей) хозяйственных обществ является достижение последними значения показателя эффективности 80 баллов и более.</w:t>
      </w:r>
    </w:p>
    <w:p w:rsidR="003620EE" w:rsidRPr="00B669D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3.2. Если по результатам анализа будет установлено, что значение показателей эффективности хозяйственного общества в отчетном периоде – истекшем календарном году (с 1 января по 31 декабря включительно) не достигло 80 баллов и более, анализируются также показатели за 2 года, предшествующие отчетному периоду.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При значении показателя эффективности хозяйственного общества менее 50 баллов Собственник имущества в установленном порядке осуществляет подготовку предложений о </w:t>
      </w:r>
      <w:r w:rsidRPr="00B669D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>включении пакета акций (долей) хозяйственного общества в прогнозный план (программу) приватизации.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3.3. В прогнозный план (программу) приватизации не включаются акции (доли) хозяйственных обществ: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включенных в перечень стратегических предприятий и стратегических акционерных обществ, утвержденный Указом Президента Российской Федерации от 04.08.2004 № 1009 «Об утверждении перечня стратегических предприятий и стратегических акционерных обществ»;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включенных в сводный реестр организаций оборонно-промышленного комплекса, формируемый в соответствии с постановлением Правительства Российской Федерации 20.02.2004 № 96 «О сводном реестре организаций оборонно-промышленного комплекса»;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в уставном капитале которых законодательством Российской Федерации предусмотрено 100-процентное участие публично-правовых образований;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доля дивидендных поступлений которых в местный бюджет составляет 10% и более общего объема неналоговых доходов от использования имущества, находящегося в муниципальной собственности;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которые находятся в процессе ликвидации и в отношении которых введена процедура банкротства;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в отношении которых налоговыми органами приняты решения о предстоящем исключении из Единого государственного реестра юридических лиц в соответствии со статьей 21.1 Федерального закона «О государственной регистрации юридических лиц и индивидуальных предпринимателей».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4. Оценка эффективности муниципального имущества, закрепленного на праве оперативного управления за муниципальными бюджетными и казенными учреждениями (далее – учреждения), осуществляется в соответствии с формами отчетности, предусмотренными таблицами </w:t>
      </w:r>
      <w:r w:rsidR="00736CFD" w:rsidRP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3-6</w:t>
      </w:r>
      <w:r w:rsidRP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 1</w:t>
      </w:r>
      <w:r w:rsidR="00736CFD" w:rsidRP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3620EE" w:rsidRPr="003620EE" w:rsidRDefault="00D55C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4</w:t>
      </w:r>
      <w:r w:rsidR="003620EE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.1. В случае, если в ходе оценки оптимальности нахождения в муниципальной собственности имущества, закрепленного за учреждением, выявляется излишнее, неиспользуемое или используемое не по назначению (исключительно для осуществления приносящей доход деятельности) недвижимое имущество, а также при не</w:t>
      </w:r>
      <w:r w:rsidR="007509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3620EE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достижении установленного показателя учреждение организует проведение следующих мероприятий: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по вовлечению неиспользуемого недвижимого имущества в хозяйственный оборот любым не противоречащим действующему законодательству способом (передача в аренду, в хозяйственное ведение (оперативное управление) иному предприятию (учреждению), продажа и т.д.);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5.2. По результатам проведенных мероприятий учреждение направляет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Специалисту администрации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информацию о проделанной работе по вовлечению в хозяйственный оборот (либо списанию) имущества, выявленного за период, предшествующий отчетному, в соответствии с таблицей </w:t>
      </w:r>
      <w:r w:rsidRP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</w:t>
      </w:r>
      <w:r w:rsidR="00736CFD" w:rsidRP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5.3. В случае невозможности вовлечения в хозяйственный оборот неиспользуемого недвижимого имущества, а также его списания, учреждение направляет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Специалисту администрации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предложение об изъятии такого имущества с приложением пояснительной записки о причинах невозможности вовлечения в хозяйственный оборот неиспользуемого недвижимого имущества, а также его списания.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5.4.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 администрации</w:t>
      </w:r>
      <w:r w:rsidR="00D8508F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в течение 30 календарных дней со дня направления учреждением предложения об изъятии излишнего, неиспользуемого или используемого не по назначению имущества, закрепленного за предприятием (учреждением), рассматривает указанное предложение и принимает решение об изъятии имущества либо об отказе в изъятии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>имущества и необходимости проведения мероприятий по вовлечению в хозяйственный оборот или списанию.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6. Оценка оптимальности состава и количества объектов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осуществляется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Специалистом администрации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в соответствии с формами отчетности, предусмотренными таблицами </w:t>
      </w:r>
      <w:r w:rsid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7-9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6.1. Критерием оптимальности состава и количества объектов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является их использование для реализации функций и полномочий органов местного самоуправления.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В случае если объекты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не используются для указанных целей, в отношении таких объектов рекомендуется принять решение: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о передаче из муниципальной собственности в федеральную собственность или собственность субъекта Российской Федерации (далее – передача на иной уровень собственности);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о реализации земельных участков в соответствии с Земельным кодексом Российской Федерации;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о приватизации.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6.2. Анализ эффективности использования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осуществляется по следующим показателям эффективности: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– показатели эффективности передачи на безвозмездной основе объектов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в целях имущественной поддержки некоммерческим организациям;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– показатели, характеризующие эффективность управления и распоряжения объектами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 которые включены в перечни имущества, предоставляемого субъектам малого и среднего предпринимательства и самозанятым гражданам;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– показатели, характеризующие эффективность управления и распоряжения земельными участками.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Отчетность составляется по каждому объекту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на основе данных бюджетной отчетности.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6.3. Оценка показателей эффективности использования объектов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осуществляется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Специалистом администрации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. При недостижении пороговых значений показателей эффективности 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Специалист администрации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осуществляет подготовк</w:t>
      </w:r>
      <w:r w:rsidR="00D85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у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плана повышения эффективности управления и распоряжения недвижимым имуществом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 указанием конкретных объектов, по которым в плановом периоде может предусматриваться: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1) вовлечение в инфраструктурные проекты и отношения, связанные с инвестиционной деятельностью;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2) закрепление за органами местного самоуправления;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3) закрепление за муниципальными унитарными предприятиями и учреждениями на праве хозяйственного ведения или оперативного управления;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4) передача на иной уровень собственности;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5) мероприятия по предоставлению земельных участков в соответствии с Земельным кодексом Российской Федерации;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6) реализация земельных участков в соответствии с Земельным кодексом Российской Федерации;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7) приватизация.</w:t>
      </w:r>
    </w:p>
    <w:p w:rsidR="003620EE" w:rsidRPr="003620EE" w:rsidRDefault="003620EE" w:rsidP="003620EE">
      <w:pPr>
        <w:pStyle w:val="1"/>
        <w:keepLines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7. Анализ эффективности приватизации недвижимого имущества казны </w:t>
      </w:r>
      <w:r w:rsidR="0056213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Серебрянского</w:t>
      </w:r>
      <w:r w:rsidR="001018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26649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сельского поселения</w:t>
      </w:r>
      <w:r w:rsidR="00266493"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осуществляется в соответствии с формой отчетности, предусмотренной таблицей </w:t>
      </w:r>
      <w:r w:rsidR="00736CF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10</w:t>
      </w:r>
      <w:r w:rsidRPr="003620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3620EE" w:rsidRPr="00A57189" w:rsidRDefault="003620EE" w:rsidP="003620EE">
      <w:pPr>
        <w:rPr>
          <w:sz w:val="24"/>
          <w:szCs w:val="24"/>
        </w:rPr>
      </w:pPr>
    </w:p>
    <w:p w:rsidR="003620EE" w:rsidRPr="00A57189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20EE" w:rsidRPr="00F8105D" w:rsidTr="003620E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620EE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143"/>
            <w:bookmarkEnd w:id="1"/>
          </w:p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</w:t>
            </w:r>
          </w:p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 за _____ год</w:t>
            </w:r>
          </w:p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общества</w:t>
            </w:r>
          </w:p>
        </w:tc>
      </w:tr>
    </w:tbl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977"/>
        <w:gridCol w:w="1275"/>
        <w:gridCol w:w="2268"/>
      </w:tblGrid>
      <w:tr w:rsidR="003620EE" w:rsidRPr="00F8105D" w:rsidTr="00266493">
        <w:tc>
          <w:tcPr>
            <w:tcW w:w="3181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</w:t>
            </w:r>
            <w:r w:rsidR="002664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="0026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(согласно ОКВЭД-2)</w:t>
            </w:r>
          </w:p>
        </w:tc>
        <w:tc>
          <w:tcPr>
            <w:tcW w:w="297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266493">
        <w:tc>
          <w:tcPr>
            <w:tcW w:w="3181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297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266493">
        <w:tc>
          <w:tcPr>
            <w:tcW w:w="3181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97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266493">
        <w:tc>
          <w:tcPr>
            <w:tcW w:w="3181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97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79"/>
        <w:gridCol w:w="1418"/>
        <w:gridCol w:w="1275"/>
      </w:tblGrid>
      <w:tr w:rsidR="003620EE" w:rsidRPr="00F8105D" w:rsidTr="00872FD0">
        <w:tc>
          <w:tcPr>
            <w:tcW w:w="629" w:type="dxa"/>
          </w:tcPr>
          <w:p w:rsidR="00872FD0" w:rsidRDefault="00872FD0" w:rsidP="00872FD0">
            <w:pPr>
              <w:pStyle w:val="ConsPlusNormal"/>
              <w:ind w:right="-2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Pr="00F8105D" w:rsidRDefault="003620EE" w:rsidP="00872FD0">
            <w:pPr>
              <w:pStyle w:val="ConsPlusNormal"/>
              <w:ind w:right="-2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3620EE" w:rsidRPr="00F8105D" w:rsidRDefault="003620EE" w:rsidP="00872FD0">
            <w:pPr>
              <w:pStyle w:val="ConsPlusNormal"/>
              <w:ind w:right="-2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620EE" w:rsidRPr="00F8105D" w:rsidRDefault="003620EE" w:rsidP="00872FD0">
            <w:pPr>
              <w:pStyle w:val="ConsPlusNormal"/>
              <w:ind w:right="-2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1275" w:type="dxa"/>
          </w:tcPr>
          <w:p w:rsidR="003620EE" w:rsidRPr="00DD6217" w:rsidRDefault="003620EE" w:rsidP="00872FD0">
            <w:pPr>
              <w:pStyle w:val="ConsPlusNormal"/>
              <w:ind w:right="79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Pr="00F8105D" w:rsidRDefault="003620EE" w:rsidP="00872FD0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620EE" w:rsidRPr="00145955" w:rsidRDefault="003620EE" w:rsidP="00872FD0">
            <w:pPr>
              <w:pStyle w:val="ConsPlusNormal"/>
              <w:ind w:right="-237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активов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872FD0">
        <w:tc>
          <w:tcPr>
            <w:tcW w:w="629" w:type="dxa"/>
          </w:tcPr>
          <w:p w:rsidR="003620EE" w:rsidRPr="00F8105D" w:rsidRDefault="003620EE" w:rsidP="00872FD0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3620EE" w:rsidRPr="00145955" w:rsidRDefault="003620EE" w:rsidP="00872FD0">
            <w:pPr>
              <w:pStyle w:val="ConsPlusNormal"/>
              <w:ind w:right="-237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872FD0">
        <w:tc>
          <w:tcPr>
            <w:tcW w:w="629" w:type="dxa"/>
          </w:tcPr>
          <w:p w:rsidR="003620EE" w:rsidRPr="00F8105D" w:rsidRDefault="003620EE" w:rsidP="00872FD0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620EE" w:rsidRPr="00F8105D" w:rsidRDefault="003620EE" w:rsidP="00872FD0">
            <w:pPr>
              <w:pStyle w:val="ConsPlusNormal"/>
              <w:ind w:right="-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Доля чистой прибыли, направляемой на выплату дивидендов</w:t>
            </w:r>
          </w:p>
        </w:tc>
        <w:tc>
          <w:tcPr>
            <w:tcW w:w="1418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872FD0">
        <w:tc>
          <w:tcPr>
            <w:tcW w:w="629" w:type="dxa"/>
          </w:tcPr>
          <w:p w:rsidR="003620EE" w:rsidRPr="00F8105D" w:rsidRDefault="003620EE" w:rsidP="00872FD0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3620EE" w:rsidRPr="00145955" w:rsidRDefault="003620EE" w:rsidP="00872FD0">
            <w:pPr>
              <w:pStyle w:val="ConsPlusNormal"/>
              <w:ind w:right="-237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 хозяйственного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F8105D" w:rsidRDefault="003620EE" w:rsidP="00266493">
            <w:pPr>
              <w:pStyle w:val="ConsPlusNormal"/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1701"/>
        <w:gridCol w:w="340"/>
        <w:gridCol w:w="3855"/>
      </w:tblGrid>
      <w:tr w:rsidR="003620EE" w:rsidRPr="00F8105D" w:rsidTr="003620E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3620EE" w:rsidRPr="00F8105D" w:rsidRDefault="003620EE" w:rsidP="00872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0EE" w:rsidRPr="00F8105D" w:rsidRDefault="003620EE" w:rsidP="003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0EE" w:rsidRPr="00F8105D" w:rsidRDefault="003620EE" w:rsidP="003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0EE" w:rsidRPr="00F8105D" w:rsidRDefault="003620EE" w:rsidP="003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CE6DB1" w:rsidTr="003620E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3620EE" w:rsidRPr="00CE6DB1" w:rsidRDefault="003620EE" w:rsidP="0036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EE" w:rsidRPr="00CE6DB1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CE6DB1">
              <w:rPr>
                <w:rFonts w:ascii="Times New Roman" w:hAnsi="Times New Roman" w:cs="Times New Roman"/>
              </w:rPr>
              <w:t>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0EE" w:rsidRPr="00CE6DB1" w:rsidRDefault="003620EE" w:rsidP="0036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EE" w:rsidRPr="00CE6DB1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DB1">
              <w:rPr>
                <w:rFonts w:ascii="Times New Roman" w:hAnsi="Times New Roman" w:cs="Times New Roman"/>
              </w:rPr>
              <w:t>(ФИО руководителя)</w:t>
            </w:r>
          </w:p>
        </w:tc>
      </w:tr>
    </w:tbl>
    <w:p w:rsidR="003620EE" w:rsidRPr="00F8105D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20EE" w:rsidRDefault="003620EE" w:rsidP="003620E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ровень рентабельности активов рассчитывается по формуле:</w:t>
      </w:r>
    </w:p>
    <w:p w:rsidR="003620EE" w:rsidRPr="00F8105D" w:rsidRDefault="003620EE" w:rsidP="003620E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уровень рентабельности активов=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рентабельность активов предприятия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отраслевая рентабельность активов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х 100%,</m:t>
          </m:r>
        </m:oMath>
      </m:oMathPara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где: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рентабельность активов предприятия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прибыль (убыток)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 налогообложения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(строка 2300 отчета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о финансовых 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стоимость активов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(строка 1600 бухгалтерского баланса)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х100%.</m:t>
          </m:r>
        </m:oMath>
      </m:oMathPara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Информация об отраслевой рентабельности активов размещается на сайте ФНС России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8105D">
        <w:rPr>
          <w:rFonts w:ascii="Times New Roman" w:hAnsi="Times New Roman" w:cs="Times New Roman"/>
          <w:sz w:val="24"/>
          <w:szCs w:val="24"/>
        </w:rPr>
        <w:t>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ровень рентабельности проданных товаров (продукции, работ, услуг) рассчитывается по формуле:</w:t>
      </w:r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уровень рентабельности проданных товаров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рентабельность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продукции, работ, услуг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предприятия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отраслевая рентабельность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проданных товаров (продукции,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работ, услуг)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х100%,</m:t>
          </m:r>
        </m:oMath>
      </m:oMathPara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где:</w:t>
      </w: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рентабельность проданных товаров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предприятия=</m:t>
          </m:r>
        </m:oMath>
      </m:oMathPara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прибыль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убыток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 продаж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(строка 2200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себестоимость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продукции, работ, услуг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 учетом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коммерческих и управленческих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расходов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(строка 2120+строка 2210+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 строка 2220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результатах)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х100%.</m:t>
          </m:r>
        </m:oMath>
      </m:oMathPara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Информация об отраслевой рентабельности проданных товаров (продукции, работ, услуг) размещается на сайте ФНС России в информационно-теле</w:t>
      </w:r>
      <w:r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Pr="00F8105D">
        <w:rPr>
          <w:rFonts w:ascii="Times New Roman" w:hAnsi="Times New Roman" w:cs="Times New Roman"/>
          <w:sz w:val="24"/>
          <w:szCs w:val="24"/>
        </w:rPr>
        <w:t>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105D">
        <w:rPr>
          <w:rFonts w:ascii="Times New Roman" w:hAnsi="Times New Roman" w:cs="Times New Roman"/>
          <w:sz w:val="24"/>
          <w:szCs w:val="24"/>
        </w:rPr>
        <w:t xml:space="preserve"> Показатели установлены в соответствии с </w:t>
      </w:r>
      <w:r w:rsidRPr="00DD621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F8105D">
        <w:rPr>
          <w:rFonts w:ascii="Times New Roman" w:hAnsi="Times New Roman" w:cs="Times New Roman"/>
          <w:sz w:val="24"/>
          <w:szCs w:val="24"/>
        </w:rPr>
        <w:t>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05D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>.06.2019 №</w:t>
      </w:r>
      <w:r w:rsidRPr="00F8105D">
        <w:rPr>
          <w:rFonts w:ascii="Times New Roman" w:hAnsi="Times New Roman" w:cs="Times New Roman"/>
          <w:sz w:val="24"/>
          <w:szCs w:val="24"/>
        </w:rPr>
        <w:t xml:space="preserve"> 1388-р. Для хозяйственных обществ, которым ключевые показатели эффективности не установлены, в аналогичном порядке рассчитывается показатель выполнения программы деятельности на отчетный год, утвержденной советом директоров.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8105D">
        <w:rPr>
          <w:rFonts w:ascii="Times New Roman" w:hAnsi="Times New Roman" w:cs="Times New Roman"/>
          <w:sz w:val="24"/>
          <w:szCs w:val="24"/>
        </w:rPr>
        <w:t xml:space="preserve"> Оценка баллов производится по следующим критериям:</w:t>
      </w: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253"/>
        <w:gridCol w:w="1275"/>
      </w:tblGrid>
      <w:tr w:rsidR="003620EE" w:rsidRPr="00F8105D" w:rsidTr="003620EE">
        <w:tc>
          <w:tcPr>
            <w:tcW w:w="417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620EE" w:rsidRPr="00F8105D" w:rsidTr="003620EE">
        <w:tc>
          <w:tcPr>
            <w:tcW w:w="4173" w:type="dxa"/>
            <w:vMerge w:val="restart"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активов</w:t>
            </w:r>
          </w:p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85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0EE" w:rsidRPr="00F8105D" w:rsidTr="003620EE">
        <w:tc>
          <w:tcPr>
            <w:tcW w:w="4173" w:type="dxa"/>
            <w:vMerge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86 (86 = 1 балл, 87 = 2 балла и т.д.)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</w:tc>
      </w:tr>
      <w:tr w:rsidR="003620EE" w:rsidRPr="00F8105D" w:rsidTr="003620EE">
        <w:tc>
          <w:tcPr>
            <w:tcW w:w="4173" w:type="dxa"/>
            <w:vMerge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0EE" w:rsidRPr="00F8105D" w:rsidTr="003620EE">
        <w:tc>
          <w:tcPr>
            <w:tcW w:w="4173" w:type="dxa"/>
            <w:vMerge w:val="restart"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Доля чистой прибыли, направляемой на выплату дивидендов</w:t>
            </w: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25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0EE" w:rsidRPr="00F8105D" w:rsidTr="003620EE">
        <w:tc>
          <w:tcPr>
            <w:tcW w:w="4173" w:type="dxa"/>
            <w:vMerge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26 (26 = 1 балл, 27 = 2 балла и т.д.)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</w:tc>
      </w:tr>
      <w:tr w:rsidR="003620EE" w:rsidRPr="00F8105D" w:rsidTr="003620EE">
        <w:tc>
          <w:tcPr>
            <w:tcW w:w="4173" w:type="dxa"/>
            <w:vMerge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50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0EE" w:rsidRPr="00F8105D" w:rsidTr="003620EE">
        <w:tc>
          <w:tcPr>
            <w:tcW w:w="4173" w:type="dxa"/>
            <w:vMerge w:val="restart"/>
          </w:tcPr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 хозяйственного общества (программы деятельности на отчетный год, утвержденной советом директоров (наблюдательным советом) хозяйственного общества)</w:t>
            </w: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75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0EE" w:rsidRPr="00F8105D" w:rsidTr="003620EE">
        <w:tc>
          <w:tcPr>
            <w:tcW w:w="4173" w:type="dxa"/>
            <w:vMerge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75 (76 = 1 балл, 77 = 2 балла и т.д.)</w:t>
            </w:r>
          </w:p>
        </w:tc>
        <w:tc>
          <w:tcPr>
            <w:tcW w:w="1275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</w:tc>
      </w:tr>
    </w:tbl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620EE" w:rsidRDefault="003620EE" w:rsidP="003620EE">
      <w:pPr>
        <w:jc w:val="center"/>
        <w:rPr>
          <w:sz w:val="24"/>
          <w:szCs w:val="24"/>
        </w:rPr>
      </w:pP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по показателям, характеризующим эффективность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использования акций (долей) хозяйственного общества,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акции (доли) которого принадлежат муниципальному образованию</w:t>
      </w:r>
    </w:p>
    <w:p w:rsidR="003620EE" w:rsidRPr="00872FD0" w:rsidRDefault="00562138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Серебрянское</w:t>
      </w:r>
      <w:r w:rsidR="00872FD0" w:rsidRPr="00872FD0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</w:t>
      </w:r>
      <w:r w:rsidR="003620EE" w:rsidRPr="00872FD0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3620EE" w:rsidRPr="00872FD0" w:rsidRDefault="003620EE" w:rsidP="00872FD0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872FD0" w:rsidRDefault="003620EE" w:rsidP="00872FD0">
      <w:pPr>
        <w:spacing w:after="0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51"/>
        <w:gridCol w:w="1276"/>
        <w:gridCol w:w="2126"/>
      </w:tblGrid>
      <w:tr w:rsidR="003620EE" w:rsidRPr="000B18BF" w:rsidTr="003620EE">
        <w:tc>
          <w:tcPr>
            <w:tcW w:w="2948" w:type="dxa"/>
          </w:tcPr>
          <w:p w:rsidR="003620EE" w:rsidRPr="000B18BF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администрации, осуществляющее</w:t>
            </w:r>
            <w:r w:rsidRPr="000B18B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руководство и контроль за деятельностью хозяйственного общества</w:t>
            </w:r>
          </w:p>
        </w:tc>
        <w:tc>
          <w:tcPr>
            <w:tcW w:w="3351" w:type="dxa"/>
          </w:tcPr>
          <w:p w:rsidR="003620EE" w:rsidRPr="000B18BF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0EE" w:rsidRPr="000B18BF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BF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2126" w:type="dxa"/>
          </w:tcPr>
          <w:p w:rsidR="003620EE" w:rsidRPr="000B18BF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2948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общества</w:t>
            </w:r>
          </w:p>
        </w:tc>
        <w:tc>
          <w:tcPr>
            <w:tcW w:w="335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2948" w:type="dxa"/>
            <w:vMerge w:val="restart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(согласно ОКВЭД-2)</w:t>
            </w:r>
          </w:p>
        </w:tc>
        <w:tc>
          <w:tcPr>
            <w:tcW w:w="3351" w:type="dxa"/>
            <w:vMerge w:val="restart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389"/>
        </w:trPr>
        <w:tc>
          <w:tcPr>
            <w:tcW w:w="2948" w:type="dxa"/>
            <w:vMerge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2948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35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2126" w:type="dxa"/>
            <w:vMerge w:val="restart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2948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35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60"/>
        <w:gridCol w:w="3544"/>
        <w:gridCol w:w="2126"/>
      </w:tblGrid>
      <w:tr w:rsidR="003620EE" w:rsidRPr="00F8105D" w:rsidTr="00872FD0">
        <w:tc>
          <w:tcPr>
            <w:tcW w:w="771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2126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F8105D" w:rsidTr="00872FD0">
        <w:tc>
          <w:tcPr>
            <w:tcW w:w="771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620EE" w:rsidRPr="00553808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активов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85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2126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0EE" w:rsidRPr="00F8105D" w:rsidTr="00872FD0">
        <w:tc>
          <w:tcPr>
            <w:tcW w:w="771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620EE" w:rsidRPr="00553808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85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2126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0EE" w:rsidRPr="00F8105D" w:rsidTr="00872FD0">
        <w:tc>
          <w:tcPr>
            <w:tcW w:w="771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620EE" w:rsidRPr="000B18BF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Доля чистой прибыли, направляемой на выплату дивидендов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менее или равно 25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26 (26 = 1 балл, 27 = 2 балла и т.д.)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974DF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более или равно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0EE" w:rsidRPr="00F8105D" w:rsidTr="00872FD0">
        <w:tc>
          <w:tcPr>
            <w:tcW w:w="771" w:type="dxa"/>
          </w:tcPr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620EE" w:rsidRPr="00B751F8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ключевых показателей эффективности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общества (программы деятельности на отчетный год, утвержденной советом директоров (наблюдательным советом) хозяйственного общества)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</w:tcPr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или равно 75</w:t>
            </w:r>
          </w:p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или равно 76 (76 = 1 балл, 77 = 2 балла и т.д.)</w:t>
            </w:r>
          </w:p>
        </w:tc>
        <w:tc>
          <w:tcPr>
            <w:tcW w:w="2126" w:type="dxa"/>
          </w:tcPr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620EE" w:rsidRPr="00D72B82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25</w:t>
            </w:r>
          </w:p>
        </w:tc>
      </w:tr>
    </w:tbl>
    <w:p w:rsidR="003620EE" w:rsidRDefault="003620EE" w:rsidP="003620EE">
      <w:pPr>
        <w:rPr>
          <w:sz w:val="24"/>
          <w:szCs w:val="24"/>
        </w:rPr>
      </w:pPr>
    </w:p>
    <w:p w:rsidR="003620EE" w:rsidRPr="00872FD0" w:rsidRDefault="003620EE" w:rsidP="003620EE">
      <w:pPr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872FD0" w:rsidRDefault="003620EE" w:rsidP="003620EE">
      <w:pPr>
        <w:rPr>
          <w:rFonts w:ascii="Times New Roman" w:hAnsi="Times New Roman"/>
          <w:i/>
        </w:rPr>
      </w:pPr>
      <w:r w:rsidRPr="00872FD0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9E5FCC" w:rsidP="00872FD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sz w:val="24"/>
          <w:szCs w:val="24"/>
        </w:rPr>
        <w:t xml:space="preserve"> </w:t>
      </w:r>
      <w:r w:rsidR="003620EE" w:rsidRPr="000C2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620EE" w:rsidRPr="000C211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__________________/_____________</w:t>
      </w:r>
    </w:p>
    <w:p w:rsidR="003620EE" w:rsidRPr="000350C2" w:rsidRDefault="00D8508F" w:rsidP="00872FD0">
      <w:pPr>
        <w:pStyle w:val="ConsPlusNormal"/>
        <w:ind w:left="288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</w:t>
      </w:r>
      <w:r w:rsidR="003620EE"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 w:rsidR="003620EE">
        <w:rPr>
          <w:rFonts w:ascii="Times New Roman" w:hAnsi="Times New Roman" w:cs="Times New Roman"/>
          <w:bCs/>
          <w:color w:val="000000"/>
        </w:rPr>
        <w:tab/>
      </w:r>
      <w:r w:rsidR="003620EE">
        <w:rPr>
          <w:rFonts w:ascii="Times New Roman" w:hAnsi="Times New Roman" w:cs="Times New Roman"/>
          <w:bCs/>
          <w:color w:val="000000"/>
        </w:rPr>
        <w:tab/>
      </w:r>
      <w:r w:rsidR="003620EE"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D8508F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508F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3620EE" w:rsidRPr="00D8508F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50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администрации, </w:t>
      </w:r>
      <w:r w:rsidRPr="00D8508F">
        <w:rPr>
          <w:rFonts w:ascii="Times New Roman" w:hAnsi="Times New Roman" w:cs="Times New Roman"/>
          <w:sz w:val="24"/>
          <w:szCs w:val="24"/>
        </w:rPr>
        <w:t>осуществляющее</w:t>
      </w:r>
    </w:p>
    <w:p w:rsidR="003620EE" w:rsidRPr="00D8508F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8F">
        <w:rPr>
          <w:rFonts w:ascii="Times New Roman" w:hAnsi="Times New Roman" w:cs="Times New Roman"/>
          <w:sz w:val="24"/>
          <w:szCs w:val="24"/>
        </w:rPr>
        <w:t>оперативное руководство и</w:t>
      </w:r>
    </w:p>
    <w:p w:rsidR="003620EE" w:rsidRPr="00D8508F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8F">
        <w:rPr>
          <w:rFonts w:ascii="Times New Roman" w:hAnsi="Times New Roman" w:cs="Times New Roman"/>
          <w:sz w:val="24"/>
          <w:szCs w:val="24"/>
        </w:rPr>
        <w:t>контроль за деятельностью</w:t>
      </w:r>
    </w:p>
    <w:p w:rsidR="003620EE" w:rsidRPr="000B18BF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8F">
        <w:rPr>
          <w:rFonts w:ascii="Times New Roman" w:hAnsi="Times New Roman" w:cs="Times New Roman"/>
          <w:sz w:val="24"/>
          <w:szCs w:val="24"/>
        </w:rPr>
        <w:t>хозяйственного общества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872FD0">
      <w:pPr>
        <w:pStyle w:val="ConsPlusNormal"/>
        <w:ind w:left="2880" w:firstLine="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872FD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620EE" w:rsidRDefault="003620EE" w:rsidP="003620E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ровень рентабельности активов рассчитывается по формуле:</w:t>
      </w:r>
    </w:p>
    <w:p w:rsidR="003620EE" w:rsidRPr="00F8105D" w:rsidRDefault="003620EE" w:rsidP="003620E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уровень рентабельности активов=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рентабельность активов предприятия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отраслевая рентабельность активов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х 100%,</m:t>
          </m:r>
        </m:oMath>
      </m:oMathPara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где: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рентабельность активов предприятия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прибыль (убыток)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 налогообложения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(строка 2300 отчета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о финансовых 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стоимость активов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(строка 1600 бухгалтерского баланса)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х100%.</m:t>
          </m:r>
        </m:oMath>
      </m:oMathPara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Информация об отраслевой рентабельности активов размещается на сайте ФНС России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8105D">
        <w:rPr>
          <w:rFonts w:ascii="Times New Roman" w:hAnsi="Times New Roman" w:cs="Times New Roman"/>
          <w:sz w:val="24"/>
          <w:szCs w:val="24"/>
        </w:rPr>
        <w:t>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ровень рентабельности проданных товаров (продукции, работ, услуг) рассчитывается по формуле:</w:t>
      </w:r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уровень рентабельности проданных товаров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рентабельность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продукции, работ, услуг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предприятия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отраслевая рентабельность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проданных товаров (продукции,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работ, услуг)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х100%,</m:t>
          </m:r>
        </m:oMath>
      </m:oMathPara>
    </w:p>
    <w:p w:rsidR="003620EE" w:rsidRPr="00770332" w:rsidRDefault="003620EE" w:rsidP="003620EE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где:</w:t>
      </w: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рентабельность проданных товаров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предприятия=</m:t>
          </m:r>
        </m:oMath>
      </m:oMathPara>
    </w:p>
    <w:p w:rsidR="003620EE" w:rsidRPr="0081206F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прибыль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убыток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 продаж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(строка 2200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себестоимость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продукции, работ, услуг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 учетом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коммерческих и управленческих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расходов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(строка 2120+строка 2210+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 строка 2220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результатах)</m:t>
                  </m:r>
                </m:e>
              </m:eqAr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х100%.</m:t>
          </m:r>
        </m:oMath>
      </m:oMathPara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5D">
        <w:rPr>
          <w:rFonts w:ascii="Times New Roman" w:hAnsi="Times New Roman" w:cs="Times New Roman"/>
          <w:sz w:val="24"/>
          <w:szCs w:val="24"/>
        </w:rPr>
        <w:t>Информация об отраслевой рентабельности проданных товаров (продукции, работ, услуг) размещается на сайте ФНС России в информационно-теле</w:t>
      </w:r>
      <w:r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Pr="00F8105D">
        <w:rPr>
          <w:rFonts w:ascii="Times New Roman" w:hAnsi="Times New Roman" w:cs="Times New Roman"/>
          <w:sz w:val="24"/>
          <w:szCs w:val="24"/>
        </w:rPr>
        <w:t>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хозяйственных обществ, направляющих на выплату дивидендов менее 25% чистой прибыли по решению органа местного самоуправления, оценка показателя принимается в размере 0 баллов.</w:t>
      </w:r>
    </w:p>
    <w:p w:rsidR="003620EE" w:rsidRPr="00F8105D" w:rsidRDefault="003620EE" w:rsidP="0036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8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установлены в соответствии с распоряжением Правительства РФ от 27.06.2029 № 1388-р. Для хозяйственных обществ, которым ключевые показатели эффективности не установлены, в аналогичном порядке рассчитывается показатель выполнения программы деятельности на отчетный год, утвержденной советом директоров (наблюдательного совета) хозяйственного общества.</w:t>
      </w:r>
    </w:p>
    <w:p w:rsidR="003620EE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4BAD" w:rsidRDefault="001D4BAD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по показателям эффективности использования муниципального имущества,</w:t>
      </w:r>
    </w:p>
    <w:p w:rsidR="003620EE" w:rsidRPr="00872FD0" w:rsidRDefault="003620EE" w:rsidP="0087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закрепленного за учреждениями</w:t>
      </w:r>
    </w:p>
    <w:p w:rsidR="003620EE" w:rsidRPr="00872FD0" w:rsidRDefault="003620EE" w:rsidP="00872FD0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872FD0" w:rsidRDefault="003620EE" w:rsidP="00872FD0">
      <w:pPr>
        <w:spacing w:after="0"/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410"/>
        <w:gridCol w:w="1701"/>
        <w:gridCol w:w="2126"/>
      </w:tblGrid>
      <w:tr w:rsidR="003620EE" w:rsidRPr="00F8105D" w:rsidTr="003620EE">
        <w:tc>
          <w:tcPr>
            <w:tcW w:w="3464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(функциональный) орган администрации, осуществляющий оперативное руководство и контроль за деятельностью учреждения</w:t>
            </w: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464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464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464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464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1"/>
        <w:gridCol w:w="1701"/>
        <w:gridCol w:w="2126"/>
      </w:tblGrid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620EE" w:rsidRPr="00F8105D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620EE" w:rsidRPr="00553808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недвижимого имущества, используемого учреждением для оказания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услуг (выполнения работ), установленных муниципальным заданием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620EE" w:rsidRPr="00A53969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недвижимого имущества, используемого учреждением для оказания государственных (муниципальных) услуг (выполнения работ) сверх установленного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недвижимого имущества (за исключением предоставленных на праве постоянного (бессрочного) пользования земельных участков), не используемого учреждением и (или) переданного в аренду (пользование), - всего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6D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3620EE" w:rsidRPr="00974DF0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 аренду – всего,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государственным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(муниципальным) учреждениям для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обеспечения деятельности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(выполнения функций),</w:t>
            </w:r>
          </w:p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предусмотренной уставом</w:t>
            </w:r>
          </w:p>
        </w:tc>
        <w:tc>
          <w:tcPr>
            <w:tcW w:w="1701" w:type="dxa"/>
          </w:tcPr>
          <w:p w:rsidR="003620EE" w:rsidRPr="00974DF0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государственным</w:t>
            </w:r>
          </w:p>
          <w:p w:rsidR="003620EE" w:rsidRPr="00EC5BC6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(муниципальным) учреждениям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872FD0">
        <w:tc>
          <w:tcPr>
            <w:tcW w:w="629" w:type="dxa"/>
          </w:tcPr>
          <w:p w:rsidR="003620EE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1" w:type="dxa"/>
          </w:tcPr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 учреждением, не передано в пользование – всего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них: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имущество находится в аварийном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состоянии (непригодном к 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использованию)</w:t>
            </w:r>
          </w:p>
          <w:p w:rsidR="003620EE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872F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излишнее имущество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872FD0" w:rsidRDefault="003620EE" w:rsidP="00872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872FD0" w:rsidRDefault="003620EE" w:rsidP="00872FD0">
            <w:pPr>
              <w:rPr>
                <w:rFonts w:ascii="Times New Roman" w:hAnsi="Times New Roman"/>
              </w:rPr>
            </w:pPr>
            <w:r w:rsidRPr="00872FD0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</w:tbl>
    <w:p w:rsidR="003620EE" w:rsidRPr="00872FD0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872FD0" w:rsidRDefault="003620EE" w:rsidP="003620EE">
      <w:pPr>
        <w:rPr>
          <w:rFonts w:ascii="Times New Roman" w:hAnsi="Times New Roman"/>
          <w:sz w:val="24"/>
          <w:szCs w:val="24"/>
        </w:rPr>
      </w:pPr>
      <w:r w:rsidRPr="00872FD0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872FD0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872FD0" w:rsidRDefault="003620EE" w:rsidP="003620EE">
      <w:pPr>
        <w:rPr>
          <w:rFonts w:ascii="Times New Roman" w:hAnsi="Times New Roman"/>
          <w:i/>
        </w:rPr>
      </w:pPr>
      <w:r w:rsidRPr="00872FD0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3620EE" w:rsidRPr="00872FD0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менее 80% – 0 баллов, 80% – 80 баллов, шаг 1% соответствует 1 баллу (81%  – 81 балл, 82% – 82 балла и т.д.).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lastRenderedPageBreak/>
        <w:t>2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0% – 0 баллов, шаг 1% соответствует 1 баллу (1%  – 1 балл, 2% – 2 балла и т.д.).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3</w:t>
      </w:r>
      <w:r w:rsidRPr="002631EE">
        <w:rPr>
          <w:rFonts w:ascii="Times New Roman" w:hAnsi="Times New Roman"/>
          <w:sz w:val="24"/>
          <w:szCs w:val="24"/>
        </w:rPr>
        <w:t xml:space="preserve"> При расчете показателя не учитывается недвижимое имущество, переданное по решению учредителя в безвозмездное пользование иным учреждениям, находящимся в его ведении.</w:t>
      </w:r>
    </w:p>
    <w:p w:rsidR="003620EE" w:rsidRPr="002631EE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5FCC">
        <w:rPr>
          <w:rFonts w:ascii="Times New Roman" w:hAnsi="Times New Roman" w:cs="Times New Roman"/>
          <w:sz w:val="24"/>
          <w:szCs w:val="24"/>
        </w:rPr>
        <w:t>4</w:t>
      </w:r>
    </w:p>
    <w:p w:rsidR="001D4BAD" w:rsidRDefault="001D4BAD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 эффективности использования муниципального имущества,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закрепленного за муниципальными учреждениями, которым муниципальное задание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не установлено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701"/>
        <w:gridCol w:w="2126"/>
      </w:tblGrid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(функциональный) орган администрации, осуществляющий оперативное руководство и контроль за деятельностью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606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1"/>
        <w:gridCol w:w="1701"/>
        <w:gridCol w:w="2126"/>
      </w:tblGrid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620EE" w:rsidRPr="00553808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недвижимого имущества, используемого учреждением для выполнения функций (осуществление деятельности, предусмотренной уставом)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недвижимого имущества (за исключением предоставленных на праве постоянного (бессрочного) пользования земельных участков), не используемого учреждением и (или) переданного в аренду (пользование), - всего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816D27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6D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 аренду – всего,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государственным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(муниципальным) учреждениям для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обеспечения деятельности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(выполнения функций),</w:t>
            </w:r>
          </w:p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предусмотренной уставом</w:t>
            </w:r>
          </w:p>
        </w:tc>
        <w:tc>
          <w:tcPr>
            <w:tcW w:w="1701" w:type="dxa"/>
          </w:tcPr>
          <w:p w:rsidR="003620EE" w:rsidRPr="00974DF0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1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государственным</w:t>
            </w:r>
          </w:p>
          <w:p w:rsidR="003620EE" w:rsidRPr="00EC5BC6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(муниципальным) учреждениям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 учреждением, не передано в пользование – всего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имущество находится в аварийном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состоянии (непригодном к 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использованию)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излишнее имущество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справочно,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3620EE" w:rsidRPr="002631EE" w:rsidRDefault="003620EE" w:rsidP="002631EE">
            <w:pPr>
              <w:rPr>
                <w:rFonts w:ascii="Times New Roman" w:hAnsi="Times New Roman"/>
              </w:rPr>
            </w:pPr>
            <w:r w:rsidRPr="002631E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</w:tbl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i/>
        </w:rPr>
      </w:pPr>
      <w:r w:rsidRPr="002631EE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менее 80% – 0 баллов, 80% – 80 баллов, шаг 1% соответствует 1 баллу (81%  – 81 балл, 82% – 82 балла и т.д.).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2</w:t>
      </w:r>
      <w:r w:rsidRPr="002631EE">
        <w:rPr>
          <w:rFonts w:ascii="Times New Roman" w:hAnsi="Times New Roman"/>
          <w:sz w:val="24"/>
          <w:szCs w:val="24"/>
        </w:rPr>
        <w:t xml:space="preserve"> При расчете показателя не учитывается недвижимое имущество, переданное по решению учредителя в безвозмездное пользование иным учреждениям, находящимся в его ведении.</w:t>
      </w:r>
    </w:p>
    <w:p w:rsidR="003620EE" w:rsidRDefault="003620EE" w:rsidP="003620EE">
      <w:pPr>
        <w:rPr>
          <w:sz w:val="24"/>
          <w:szCs w:val="24"/>
        </w:rPr>
      </w:pPr>
    </w:p>
    <w:p w:rsidR="001D4BAD" w:rsidRDefault="001D4BAD" w:rsidP="003620EE">
      <w:pPr>
        <w:rPr>
          <w:sz w:val="24"/>
          <w:szCs w:val="24"/>
        </w:rPr>
      </w:pPr>
    </w:p>
    <w:p w:rsidR="001D4BAD" w:rsidRDefault="001D4BAD" w:rsidP="003620EE">
      <w:pPr>
        <w:rPr>
          <w:sz w:val="24"/>
          <w:szCs w:val="24"/>
        </w:rPr>
      </w:pPr>
    </w:p>
    <w:p w:rsidR="001D4BAD" w:rsidRDefault="001D4BAD" w:rsidP="003620EE">
      <w:pPr>
        <w:rPr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5FCC">
        <w:rPr>
          <w:rFonts w:ascii="Times New Roman" w:hAnsi="Times New Roman" w:cs="Times New Roman"/>
          <w:sz w:val="24"/>
          <w:szCs w:val="24"/>
        </w:rPr>
        <w:t>5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показателям, характеризующим эффективность использования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муниципального имущества, закрепленного за муниципальными учреждениями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701"/>
        <w:gridCol w:w="2126"/>
      </w:tblGrid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(функциональный) орган администрации, осуществляющий 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контроль за деятельностью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606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86"/>
        <w:gridCol w:w="2127"/>
        <w:gridCol w:w="1275"/>
      </w:tblGrid>
      <w:tr w:rsidR="003620EE" w:rsidRPr="00F8105D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127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(%)</w:t>
            </w:r>
          </w:p>
        </w:tc>
        <w:tc>
          <w:tcPr>
            <w:tcW w:w="1275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3620EE" w:rsidRPr="00F8105D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показателей, характеризующих объем указанных услуг (выполненных работ)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показатели достигнуты в полном объеме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показатели достигнуты (с учетом допустимых возможных отклонений)</w:t>
            </w:r>
          </w:p>
          <w:p w:rsidR="003620EE" w:rsidRPr="00A3476B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показатели не достигнуты (муниципальное задание не утверждено)</w:t>
            </w:r>
          </w:p>
        </w:tc>
        <w:tc>
          <w:tcPr>
            <w:tcW w:w="212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0EE" w:rsidRPr="00F8105D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620EE" w:rsidRPr="00941BA3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показателей, характеризующих качество оказанных услуг (выполненных работ)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показатели достигнуты в полном объеме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показатели достигнуты (с учетом допустимых возможных отклонений)</w:t>
            </w:r>
          </w:p>
          <w:p w:rsidR="003620EE" w:rsidRPr="00816D27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показатели не достигнуты</w:t>
            </w:r>
          </w:p>
        </w:tc>
        <w:tc>
          <w:tcPr>
            <w:tcW w:w="212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0EE" w:rsidRPr="00F8105D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620EE" w:rsidRPr="00903AF3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доходов от передачи муниципального имущества в аренду в совокупном объеме доходов от приносящей доход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3620EE" w:rsidRPr="00D07F31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содержание имущества, возмещаемых лицами, которым имущество передано в 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всего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том числе: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договорам аренды – всего,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возмещаемых налогов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договорам безвозмездного пользования – всего,</w:t>
            </w:r>
          </w:p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 возмещаемых налогов</w:t>
            </w:r>
          </w:p>
        </w:tc>
        <w:tc>
          <w:tcPr>
            <w:tcW w:w="212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2631EE" w:rsidRDefault="003620EE" w:rsidP="00263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EE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</w:tr>
      <w:tr w:rsidR="003620EE" w:rsidRPr="00D07F31" w:rsidTr="002631EE">
        <w:trPr>
          <w:trHeight w:val="143"/>
        </w:trPr>
        <w:tc>
          <w:tcPr>
            <w:tcW w:w="48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зарегистрированных в установленном порядке прав на недвижимое имущество:</w:t>
            </w:r>
          </w:p>
          <w:p w:rsidR="003620EE" w:rsidRPr="00CF1A97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имущества, права на которое зарегистрированы, в общем объеме имущества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7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0EE" w:rsidRPr="002631EE" w:rsidRDefault="003620EE" w:rsidP="00263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EE" w:rsidRPr="002631EE" w:rsidRDefault="003620EE" w:rsidP="0026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EE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</w:tbl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i/>
          <w:vertAlign w:val="superscript"/>
        </w:rPr>
      </w:pPr>
      <w:r w:rsidRPr="002631EE">
        <w:rPr>
          <w:rFonts w:ascii="Times New Roman" w:hAnsi="Times New Roman"/>
          <w:i/>
        </w:rPr>
        <w:lastRenderedPageBreak/>
        <w:t>*Максимальное значение показателя эффективности – 100</w:t>
      </w:r>
      <w:r w:rsidRPr="002631EE">
        <w:rPr>
          <w:rFonts w:ascii="Times New Roman" w:hAnsi="Times New Roman"/>
          <w:i/>
          <w:vertAlign w:val="superscript"/>
        </w:rPr>
        <w:t>6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Значение показателя определяется на основании отчета о выполнении муниципального задания. Указывается в процентах от годового объема оказания государственной (муниципальной) услуги (выполнения работы). Показатель рассчитывается для бюджетных и автономных учреждений, а также казенных учреждений, которым утверждается муниципальное задание.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2</w:t>
      </w:r>
      <w:r w:rsidRPr="002631EE">
        <w:rPr>
          <w:rFonts w:ascii="Times New Roman" w:hAnsi="Times New Roman"/>
          <w:sz w:val="24"/>
          <w:szCs w:val="24"/>
        </w:rPr>
        <w:t xml:space="preserve"> Показатель формируется в случае, если муниципальным заданием установлены показатели качества. Указывается в процентах от установленных значений показателей качества. Показатель рассчитывается для бюджетных и автономных учреждений, а также казенных учреждений, которым утверждается муниципальное задание.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3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если доля доходов от передачи имущества в аренду составляет 60 % и более, оценка составляет 0 баллов, шаг 2% соответствует 1 баллу. Для казенных учреждений, которым муниципальное задание не утверждается, показатель рассчитывается, а оценка в баллах не осуществляется.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4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на основании сравнения доли имущества, переданного в пользование (показатели 3.1 и 3.2 таблицы 2) и доли расходов на содержание имущества, возмещаемого пользователями имущества по следующей шкале: если доля возмещаемых расходов равна или больше доли имущества, переданного в пользование, оценка составляет 15 баллов, если 55 % и менее, оценка составляет 0 баллов, шаг 3% соответствует 1 баллу. При расчете показателя не учитывается недвижимое имущество, переданное по решению учредителя в пользование иным учреждениям, находящимся в его ведении.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5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10% и более – 1 балл, 20% и более – 2 балла и т.д., 100% – 10 баллов.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6</w:t>
      </w:r>
      <w:r w:rsidRPr="002631EE">
        <w:rPr>
          <w:rFonts w:ascii="Times New Roman" w:hAnsi="Times New Roman"/>
          <w:sz w:val="24"/>
          <w:szCs w:val="24"/>
        </w:rPr>
        <w:t xml:space="preserve"> Для казенных учреждений, которым муниципальное задание не утверждается, максимальное значение показателя составляет 25 баллов.</w:t>
      </w:r>
    </w:p>
    <w:p w:rsidR="001D4BAD" w:rsidRDefault="001D4BAD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5FCC">
        <w:rPr>
          <w:rFonts w:ascii="Times New Roman" w:hAnsi="Times New Roman" w:cs="Times New Roman"/>
          <w:sz w:val="24"/>
          <w:szCs w:val="24"/>
        </w:rPr>
        <w:t>6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показателям, характеризующим эффективность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использования муниципального имущества, закрепленного за муниципальными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учреждениями, в части реализации полномочий учредителя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701"/>
        <w:gridCol w:w="2126"/>
      </w:tblGrid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(функциональный) орган администрации, осуществляющий 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контроль за деятельностью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606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701"/>
        <w:gridCol w:w="1843"/>
      </w:tblGrid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701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0EE" w:rsidRPr="00553808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Длительность процедур согласования решения о списании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0EE" w:rsidRPr="003C06DA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Длительность процедур согласования решения о передаче недвижимого имущества в аренду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</w:tr>
      <w:tr w:rsidR="003620EE" w:rsidRPr="00F8105D" w:rsidTr="002631EE">
        <w:tc>
          <w:tcPr>
            <w:tcW w:w="629" w:type="dxa"/>
          </w:tcPr>
          <w:p w:rsidR="003620EE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0EE" w:rsidRPr="003C06DA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Длительность процедур согласования решения о передаче недвижимого имущества в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620EE" w:rsidRPr="00974DF0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2A1BF2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</w:tr>
    </w:tbl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в зависимости от длительности согласования учредителем решения по следующей шкале: если длительность согласования составляет 30 рабочих дней и менее, оценка составляет 34 балла, если длительность согласования составляет 64 рабочих дня и более, оценка составляет 0 баллов, шаг 1 день соответствует 1 баллу.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2</w:t>
      </w:r>
      <w:r w:rsidRPr="002631EE">
        <w:rPr>
          <w:rFonts w:ascii="Times New Roman" w:hAnsi="Times New Roman"/>
          <w:sz w:val="24"/>
          <w:szCs w:val="24"/>
        </w:rPr>
        <w:t xml:space="preserve"> Оценка осуществляется в зависимости от длительности согласования учредителем решения по следующей шкале: если длительность согласования составляет 30 рабочих дней и менее, оценка составляет 33 балла, если длительность согласования составляет 63 рабочих дня и более, оценка составляет 0 баллов, шаг 1 день соответствует 1 баллу.</w:t>
      </w:r>
    </w:p>
    <w:p w:rsidR="003620EE" w:rsidRDefault="003620EE" w:rsidP="003620EE">
      <w:pPr>
        <w:rPr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5FCC">
        <w:rPr>
          <w:rFonts w:ascii="Times New Roman" w:hAnsi="Times New Roman" w:cs="Times New Roman"/>
          <w:sz w:val="24"/>
          <w:szCs w:val="24"/>
        </w:rPr>
        <w:t>7</w:t>
      </w:r>
    </w:p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 эффективности передачи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на безвозмездной основе объектов недвижимого имущества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lastRenderedPageBreak/>
        <w:t xml:space="preserve">казны муниципального образования </w:t>
      </w:r>
      <w:r w:rsidR="00562138">
        <w:rPr>
          <w:rFonts w:ascii="Times New Roman" w:hAnsi="Times New Roman"/>
          <w:sz w:val="24"/>
          <w:szCs w:val="24"/>
        </w:rPr>
        <w:t>Серебрянское</w:t>
      </w:r>
      <w:r w:rsidR="009E5FCC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</w:t>
      </w:r>
      <w:r w:rsidRPr="002631EE">
        <w:rPr>
          <w:rFonts w:ascii="Times New Roman" w:hAnsi="Times New Roman"/>
          <w:sz w:val="24"/>
          <w:szCs w:val="24"/>
        </w:rPr>
        <w:t>Ленинградской области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в целях имущественной поддержки некоммерческим организациям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701"/>
        <w:gridCol w:w="2126"/>
      </w:tblGrid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(функциональный)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606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62"/>
        <w:gridCol w:w="2268"/>
      </w:tblGrid>
      <w:tr w:rsidR="003620EE" w:rsidRPr="00F8105D" w:rsidTr="002631EE">
        <w:tc>
          <w:tcPr>
            <w:tcW w:w="77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F8105D" w:rsidTr="002631EE">
        <w:tc>
          <w:tcPr>
            <w:tcW w:w="77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использования имущества, выявленных за отчетный период по результатам проверки: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нарушения выявлены</w:t>
            </w:r>
          </w:p>
          <w:p w:rsidR="003620EE" w:rsidRPr="00553808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нарушения не выявлены</w:t>
            </w:r>
          </w:p>
        </w:tc>
        <w:tc>
          <w:tcPr>
            <w:tcW w:w="226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0EE" w:rsidRPr="00F8105D" w:rsidTr="002631EE">
        <w:tc>
          <w:tcPr>
            <w:tcW w:w="77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устраненных нарушений к общему количеству нарушений, выявленных по результатам проверок (за отчетный период):</w:t>
            </w: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 0 до 75% (включительно)</w:t>
            </w:r>
          </w:p>
          <w:p w:rsidR="003620EE" w:rsidRPr="003C06DA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более 75% ( либо отсутствие нарушений)</w:t>
            </w:r>
          </w:p>
        </w:tc>
        <w:tc>
          <w:tcPr>
            <w:tcW w:w="226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i/>
        </w:rPr>
      </w:pPr>
      <w:r w:rsidRPr="002631EE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Pr="00F8105D" w:rsidRDefault="009E5FCC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показателям, характеризующим эффективность управления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и распоряжения объектами недвижимого имущества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 xml:space="preserve">казны муниципального образования </w:t>
      </w:r>
      <w:r w:rsidR="00562138">
        <w:rPr>
          <w:rFonts w:ascii="Times New Roman" w:hAnsi="Times New Roman"/>
          <w:sz w:val="24"/>
          <w:szCs w:val="24"/>
        </w:rPr>
        <w:t>Серебрянское</w:t>
      </w:r>
      <w:r w:rsidR="002631EE" w:rsidRPr="00872FD0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</w:t>
      </w:r>
      <w:r w:rsidR="002631EE">
        <w:rPr>
          <w:rFonts w:ascii="Times New Roman" w:hAnsi="Times New Roman"/>
          <w:sz w:val="24"/>
          <w:szCs w:val="24"/>
        </w:rPr>
        <w:t xml:space="preserve"> </w:t>
      </w:r>
      <w:r w:rsidRPr="002631EE">
        <w:rPr>
          <w:rFonts w:ascii="Times New Roman" w:hAnsi="Times New Roman"/>
          <w:sz w:val="24"/>
          <w:szCs w:val="24"/>
        </w:rPr>
        <w:t>Ленинградской области,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которые включены в перечни имущества, предоставляемого субъектам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малого и среднего предпринимательства</w:t>
      </w:r>
    </w:p>
    <w:p w:rsidR="003620EE" w:rsidRDefault="003620EE" w:rsidP="002631EE">
      <w:pPr>
        <w:spacing w:after="0"/>
        <w:rPr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lastRenderedPageBreak/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701"/>
        <w:gridCol w:w="1701"/>
        <w:gridCol w:w="1701"/>
      </w:tblGrid>
      <w:tr w:rsidR="003620EE" w:rsidRPr="00F8105D" w:rsidTr="001D4BAD">
        <w:tc>
          <w:tcPr>
            <w:tcW w:w="4598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(функциональный)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rPr>
          <w:trHeight w:val="517"/>
        </w:trPr>
        <w:tc>
          <w:tcPr>
            <w:tcW w:w="4598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c>
          <w:tcPr>
            <w:tcW w:w="4598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01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c>
          <w:tcPr>
            <w:tcW w:w="4598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229"/>
        <w:gridCol w:w="1701"/>
      </w:tblGrid>
      <w:tr w:rsidR="003620EE" w:rsidRPr="00F8105D" w:rsidTr="001D4BAD">
        <w:tc>
          <w:tcPr>
            <w:tcW w:w="77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3620EE" w:rsidRPr="002631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C97B59" w:rsidTr="001D4BAD">
        <w:tc>
          <w:tcPr>
            <w:tcW w:w="771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620EE" w:rsidRPr="002631EE" w:rsidRDefault="003620EE" w:rsidP="001D4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EE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 течение года торгов в отношении каждого объекта казны </w:t>
            </w:r>
            <w:r w:rsidR="00562138">
              <w:rPr>
                <w:rFonts w:ascii="Times New Roman" w:hAnsi="Times New Roman"/>
                <w:sz w:val="24"/>
                <w:szCs w:val="24"/>
              </w:rPr>
              <w:t>Серебрянское</w:t>
            </w:r>
            <w:r w:rsidR="009E5FCC" w:rsidRPr="00872FD0">
              <w:rPr>
                <w:rFonts w:ascii="Times New Roman" w:hAnsi="Times New Roman"/>
                <w:sz w:val="24"/>
                <w:szCs w:val="24"/>
              </w:rPr>
              <w:t xml:space="preserve"> сельское поселение Лужского муниципального района</w:t>
            </w:r>
            <w:r w:rsidR="009E5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FCC" w:rsidRPr="002631E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9E5FCC" w:rsidRPr="002631E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2631E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631EE">
              <w:rPr>
                <w:rFonts w:ascii="Times New Roman" w:hAnsi="Times New Roman"/>
                <w:sz w:val="24"/>
                <w:szCs w:val="24"/>
              </w:rPr>
              <w:t>, включенного в перечень имущества, предоставляемого субъектам малого и среднего предпринимательства и самозанятым гражданам:</w:t>
            </w:r>
          </w:p>
          <w:p w:rsidR="003620EE" w:rsidRPr="002631EE" w:rsidRDefault="003620EE" w:rsidP="001D4B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а) торги не проводились</w:t>
            </w:r>
          </w:p>
          <w:p w:rsidR="003620EE" w:rsidRPr="002631EE" w:rsidRDefault="003620EE" w:rsidP="001D4B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б) процедура была проведена и признана несостоявшейся по причине того, что не подана ни одна заявка/ подана одна заявка, но договор не заключен</w:t>
            </w:r>
          </w:p>
          <w:p w:rsidR="003620EE" w:rsidRPr="002631EE" w:rsidRDefault="003620EE" w:rsidP="001D4B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1EE">
              <w:rPr>
                <w:rFonts w:ascii="Times New Roman" w:hAnsi="Times New Roman" w:cs="Times New Roman"/>
                <w:sz w:val="24"/>
                <w:szCs w:val="24"/>
              </w:rPr>
              <w:t>в) проведена состоявшаяся процедура торгов и по результатам торгов заключен договор/процедура была проведена и признана несостоявшейся по причине того, что подана одна заявка, но договор заключен</w:t>
            </w:r>
          </w:p>
        </w:tc>
        <w:tc>
          <w:tcPr>
            <w:tcW w:w="1701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Default="003620EE" w:rsidP="003620EE">
      <w:pPr>
        <w:rPr>
          <w:rFonts w:ascii="Times New Roman" w:hAnsi="Times New Roman"/>
          <w:i/>
        </w:rPr>
      </w:pPr>
      <w:r w:rsidRPr="002631EE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1D4BAD" w:rsidRPr="002631EE" w:rsidRDefault="001D4BAD" w:rsidP="003620EE">
      <w:pPr>
        <w:rPr>
          <w:rFonts w:ascii="Times New Roman" w:hAnsi="Times New Roman"/>
          <w:i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Default="003620EE" w:rsidP="001D4BAD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620EE" w:rsidRPr="002631EE" w:rsidRDefault="003620EE" w:rsidP="003620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  <w:p w:rsidR="003620EE" w:rsidRPr="002631EE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1E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07F55">
        <w:rPr>
          <w:rFonts w:ascii="Times New Roman" w:hAnsi="Times New Roman" w:cs="Times New Roman"/>
          <w:sz w:val="24"/>
          <w:szCs w:val="24"/>
        </w:rPr>
        <w:t>9</w:t>
      </w: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показателям, характеризующим эффективность управления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и распоряжения земельными участками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701"/>
        <w:gridCol w:w="2126"/>
      </w:tblGrid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(функциональный) орган администрации, осуществляющий функции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в сфере имущественных отношений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rPr>
          <w:trHeight w:val="517"/>
        </w:trPr>
        <w:tc>
          <w:tcPr>
            <w:tcW w:w="3606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3620EE">
        <w:tc>
          <w:tcPr>
            <w:tcW w:w="3606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5"/>
        <w:gridCol w:w="2268"/>
      </w:tblGrid>
      <w:tr w:rsidR="003620EE" w:rsidRPr="00F8105D" w:rsidTr="002631EE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C97B59" w:rsidTr="002631EE">
        <w:tc>
          <w:tcPr>
            <w:tcW w:w="629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сокращения площади земельных участков муниципальной казны, не вовлеченных в хозяйственный оборот, по отношению к площади земельных участков муниципальной казны в 2012 году (за исключением земельных участков, изъятых из оборота и ограниченных в обороте)</w:t>
            </w: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достигнуты</w:t>
            </w:r>
          </w:p>
          <w:p w:rsidR="003620EE" w:rsidRPr="00175663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достигнуты</w:t>
            </w:r>
          </w:p>
        </w:tc>
        <w:tc>
          <w:tcPr>
            <w:tcW w:w="2268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0EE" w:rsidRPr="00C97B59" w:rsidTr="002631EE">
        <w:tc>
          <w:tcPr>
            <w:tcW w:w="629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находящихся в муниципальной собственности, в отношении которых сформированы и уточнены границы, а также внесены сведения в ЕГРН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достигнуты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достигнуты</w:t>
            </w:r>
          </w:p>
        </w:tc>
        <w:tc>
          <w:tcPr>
            <w:tcW w:w="2268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3620EE" w:rsidRPr="002631EE" w:rsidRDefault="003620EE" w:rsidP="003620EE">
      <w:pPr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3620EE">
      <w:pPr>
        <w:rPr>
          <w:rFonts w:ascii="Times New Roman" w:hAnsi="Times New Roman"/>
          <w:i/>
        </w:rPr>
      </w:pPr>
      <w:r w:rsidRPr="002631EE">
        <w:rPr>
          <w:rFonts w:ascii="Times New Roman" w:hAnsi="Times New Roman"/>
          <w:i/>
        </w:rPr>
        <w:t>*Максимальное значение показателя эффективности – 100</w:t>
      </w:r>
    </w:p>
    <w:p w:rsidR="003620EE" w:rsidRDefault="003620EE" w:rsidP="003620EE">
      <w:pPr>
        <w:rPr>
          <w:sz w:val="24"/>
          <w:szCs w:val="24"/>
        </w:rPr>
      </w:pPr>
    </w:p>
    <w:p w:rsidR="003620EE" w:rsidRDefault="009E5FCC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7F55" w:rsidRDefault="00907F55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4BAD" w:rsidRDefault="001D4BAD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4BAD" w:rsidRDefault="001D4BAD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4BAD" w:rsidRDefault="001D4BAD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907F55">
        <w:rPr>
          <w:rFonts w:ascii="Times New Roman" w:hAnsi="Times New Roman" w:cs="Times New Roman"/>
          <w:sz w:val="24"/>
          <w:szCs w:val="24"/>
        </w:rPr>
        <w:t>0</w:t>
      </w:r>
    </w:p>
    <w:p w:rsidR="003620EE" w:rsidRDefault="003620EE" w:rsidP="003620EE">
      <w:pPr>
        <w:rPr>
          <w:sz w:val="24"/>
          <w:szCs w:val="24"/>
        </w:rPr>
      </w:pP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показателям, характеризующим эффективность приватизации</w:t>
      </w:r>
    </w:p>
    <w:p w:rsidR="003620EE" w:rsidRPr="002631EE" w:rsidRDefault="003620EE" w:rsidP="002631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объектов муниципального имущества казны</w:t>
      </w: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</w:p>
    <w:p w:rsidR="003620EE" w:rsidRPr="002631EE" w:rsidRDefault="003620EE" w:rsidP="002631EE">
      <w:pPr>
        <w:spacing w:after="0"/>
        <w:rPr>
          <w:rFonts w:ascii="Times New Roman" w:hAnsi="Times New Roman"/>
          <w:sz w:val="24"/>
          <w:szCs w:val="24"/>
        </w:rPr>
      </w:pPr>
      <w:r w:rsidRPr="002631E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842"/>
        <w:gridCol w:w="1701"/>
        <w:gridCol w:w="1701"/>
      </w:tblGrid>
      <w:tr w:rsidR="003620EE" w:rsidRPr="00F8105D" w:rsidTr="001D4BAD">
        <w:tc>
          <w:tcPr>
            <w:tcW w:w="4457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(функциональный) орган администрации, осуществляющий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полномочия в сфере имущественных отношений</w:t>
            </w:r>
          </w:p>
        </w:tc>
        <w:tc>
          <w:tcPr>
            <w:tcW w:w="1842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rPr>
          <w:trHeight w:val="517"/>
        </w:trPr>
        <w:tc>
          <w:tcPr>
            <w:tcW w:w="4457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842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c>
          <w:tcPr>
            <w:tcW w:w="4457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42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  <w:vAlign w:val="center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1D4BAD">
        <w:tc>
          <w:tcPr>
            <w:tcW w:w="4457" w:type="dxa"/>
          </w:tcPr>
          <w:p w:rsidR="003620EE" w:rsidRPr="00F8105D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1701"/>
      </w:tblGrid>
      <w:tr w:rsidR="003620EE" w:rsidRPr="00F8105D" w:rsidTr="001D4BAD">
        <w:tc>
          <w:tcPr>
            <w:tcW w:w="629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  <w:p w:rsidR="003620EE" w:rsidRPr="00F8105D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0EE" w:rsidRPr="00C97B59" w:rsidTr="001D4BAD">
        <w:tc>
          <w:tcPr>
            <w:tcW w:w="629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продаж пакетов акций акционерных обществ, подлежащих продаже в соответствии с прогнозным планом (программой)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достигнуты</w:t>
            </w:r>
          </w:p>
          <w:p w:rsidR="003620EE" w:rsidRPr="00175663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достигнуты</w:t>
            </w:r>
          </w:p>
        </w:tc>
        <w:tc>
          <w:tcPr>
            <w:tcW w:w="1701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0EE" w:rsidRPr="00C97B59" w:rsidTr="001D4BAD">
        <w:tc>
          <w:tcPr>
            <w:tcW w:w="629" w:type="dxa"/>
          </w:tcPr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620EE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продаж объектов имущества муниципальной казны, подлежащих продаже в соответствии с прогнозным планом (программой) </w:t>
            </w:r>
            <w:r w:rsidRPr="00FE45B1">
              <w:rPr>
                <w:rFonts w:ascii="Times New Roman" w:hAnsi="Times New Roman" w:cs="Times New Roman"/>
                <w:sz w:val="24"/>
                <w:szCs w:val="24"/>
              </w:rPr>
              <w:t>приватизации  (за исключением пакетов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акций акционерных обществ), или перечнем имущества, приватизация которого осуществляется без включения в прогнозный план (программу) приватизации имущества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достигнуты</w:t>
            </w:r>
          </w:p>
          <w:p w:rsidR="003620EE" w:rsidRPr="00C97B59" w:rsidRDefault="003620EE" w:rsidP="002631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достигнуты</w:t>
            </w:r>
          </w:p>
        </w:tc>
        <w:tc>
          <w:tcPr>
            <w:tcW w:w="1701" w:type="dxa"/>
          </w:tcPr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EE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20EE" w:rsidRPr="00C97B59" w:rsidRDefault="003620EE" w:rsidP="00263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20EE" w:rsidRPr="002631EE" w:rsidRDefault="003620EE" w:rsidP="003620EE">
      <w:pPr>
        <w:rPr>
          <w:rFonts w:ascii="Times New Roman" w:hAnsi="Times New Roman"/>
          <w:sz w:val="24"/>
          <w:szCs w:val="24"/>
          <w:vertAlign w:val="superscript"/>
        </w:rPr>
      </w:pPr>
      <w:r w:rsidRPr="002631EE">
        <w:rPr>
          <w:rFonts w:ascii="Times New Roman" w:hAnsi="Times New Roman"/>
          <w:sz w:val="24"/>
          <w:szCs w:val="24"/>
        </w:rPr>
        <w:t>Максимальное значение показателя эффективности</w:t>
      </w:r>
      <w:r w:rsidRPr="002631EE">
        <w:rPr>
          <w:rFonts w:ascii="Times New Roman" w:hAnsi="Times New Roman"/>
          <w:sz w:val="24"/>
          <w:szCs w:val="24"/>
        </w:rPr>
        <w:tab/>
      </w:r>
      <w:r w:rsidRPr="002631EE">
        <w:rPr>
          <w:rFonts w:ascii="Times New Roman" w:hAnsi="Times New Roman"/>
          <w:sz w:val="24"/>
          <w:szCs w:val="24"/>
        </w:rPr>
        <w:tab/>
      </w:r>
      <w:r w:rsidRPr="002631EE">
        <w:rPr>
          <w:rFonts w:ascii="Times New Roman" w:hAnsi="Times New Roman"/>
          <w:sz w:val="24"/>
          <w:szCs w:val="24"/>
        </w:rPr>
        <w:tab/>
      </w:r>
      <w:r w:rsidRPr="002631EE">
        <w:rPr>
          <w:rFonts w:ascii="Times New Roman" w:hAnsi="Times New Roman"/>
          <w:sz w:val="24"/>
          <w:szCs w:val="24"/>
        </w:rPr>
        <w:tab/>
      </w:r>
      <w:r w:rsidRPr="002631EE">
        <w:rPr>
          <w:rFonts w:ascii="Times New Roman" w:hAnsi="Times New Roman"/>
          <w:sz w:val="24"/>
          <w:szCs w:val="24"/>
        </w:rPr>
        <w:tab/>
        <w:t>100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07F55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Default="003620EE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1D4BAD" w:rsidRDefault="001D4BAD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</w:p>
    <w:p w:rsidR="001D4BAD" w:rsidRPr="000350C2" w:rsidRDefault="001D4BAD" w:rsidP="003620EE">
      <w:pPr>
        <w:pStyle w:val="ConsPlusNormal"/>
        <w:ind w:left="2880"/>
        <w:jc w:val="both"/>
        <w:rPr>
          <w:rFonts w:ascii="Times New Roman" w:hAnsi="Times New Roman" w:cs="Times New Roman"/>
          <w:bCs/>
          <w:color w:val="000000"/>
        </w:rPr>
      </w:pPr>
    </w:p>
    <w:p w:rsidR="003620EE" w:rsidRDefault="003620EE" w:rsidP="003620EE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620EE" w:rsidRPr="00EE2C74" w:rsidRDefault="003620EE" w:rsidP="00EE2C74">
      <w:pPr>
        <w:ind w:firstLine="567"/>
        <w:jc w:val="both"/>
        <w:rPr>
          <w:rFonts w:ascii="Times New Roman" w:hAnsi="Times New Roman"/>
          <w:sz w:val="24"/>
          <w:szCs w:val="24"/>
        </w:rPr>
        <w:sectPr w:rsidR="003620EE" w:rsidRPr="00EE2C74" w:rsidSect="00562138">
          <w:pgSz w:w="11906" w:h="16838"/>
          <w:pgMar w:top="567" w:right="567" w:bottom="426" w:left="1701" w:header="720" w:footer="720" w:gutter="0"/>
          <w:cols w:space="720"/>
          <w:docGrid w:linePitch="272"/>
        </w:sectPr>
      </w:pPr>
      <w:r w:rsidRPr="002631EE">
        <w:rPr>
          <w:rFonts w:ascii="Times New Roman" w:hAnsi="Times New Roman"/>
          <w:sz w:val="24"/>
          <w:szCs w:val="24"/>
          <w:vertAlign w:val="superscript"/>
        </w:rPr>
        <w:t>1</w:t>
      </w:r>
      <w:r w:rsidRPr="002631EE">
        <w:rPr>
          <w:rFonts w:ascii="Times New Roman" w:hAnsi="Times New Roman"/>
          <w:sz w:val="24"/>
          <w:szCs w:val="24"/>
        </w:rPr>
        <w:t xml:space="preserve"> Значения плановых показателей устанавливаются Прогнозным планом (программой) приватизации муниципального имущества, утверждаемым нормативным актом представительным органом муниципального образования </w:t>
      </w:r>
      <w:r w:rsidR="00562138">
        <w:rPr>
          <w:rFonts w:ascii="Times New Roman" w:hAnsi="Times New Roman"/>
          <w:sz w:val="24"/>
          <w:szCs w:val="24"/>
        </w:rPr>
        <w:t>Серебрянское</w:t>
      </w:r>
      <w:r w:rsidR="00907F55" w:rsidRPr="00872FD0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</w:t>
      </w:r>
      <w:r w:rsidR="00907F55">
        <w:rPr>
          <w:rFonts w:ascii="Times New Roman" w:hAnsi="Times New Roman"/>
          <w:sz w:val="24"/>
          <w:szCs w:val="24"/>
        </w:rPr>
        <w:t xml:space="preserve"> </w:t>
      </w:r>
      <w:r w:rsidR="00907F55" w:rsidRPr="002631EE">
        <w:rPr>
          <w:rFonts w:ascii="Times New Roman" w:hAnsi="Times New Roman"/>
          <w:sz w:val="24"/>
          <w:szCs w:val="24"/>
        </w:rPr>
        <w:t>Ленинградской области</w:t>
      </w:r>
      <w:r w:rsidR="00EE2C74">
        <w:rPr>
          <w:rFonts w:ascii="Times New Roman" w:hAnsi="Times New Roman"/>
          <w:sz w:val="24"/>
          <w:szCs w:val="24"/>
        </w:rPr>
        <w:t>.</w:t>
      </w: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907F55">
        <w:rPr>
          <w:rFonts w:ascii="Times New Roman" w:hAnsi="Times New Roman" w:cs="Times New Roman"/>
          <w:sz w:val="24"/>
          <w:szCs w:val="24"/>
        </w:rPr>
        <w:t>1</w:t>
      </w: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Pr="00BE1CB4" w:rsidRDefault="003620EE" w:rsidP="00BE1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1CB4">
        <w:rPr>
          <w:rFonts w:ascii="Times New Roman" w:hAnsi="Times New Roman"/>
          <w:sz w:val="24"/>
          <w:szCs w:val="24"/>
        </w:rPr>
        <w:t>ФОРМА ОТЧЕТНОСТИ</w:t>
      </w:r>
    </w:p>
    <w:p w:rsidR="003620EE" w:rsidRPr="00BE1CB4" w:rsidRDefault="003620EE" w:rsidP="00BE1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1CB4">
        <w:rPr>
          <w:rFonts w:ascii="Times New Roman" w:hAnsi="Times New Roman"/>
          <w:sz w:val="24"/>
          <w:szCs w:val="24"/>
        </w:rPr>
        <w:t>по предоставлению информации в отношении, объектов муниципального недвижимости имущества,</w:t>
      </w:r>
    </w:p>
    <w:p w:rsidR="003620EE" w:rsidRPr="00BE1CB4" w:rsidRDefault="003620EE" w:rsidP="00BE1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1CB4">
        <w:rPr>
          <w:rFonts w:ascii="Times New Roman" w:hAnsi="Times New Roman"/>
          <w:sz w:val="24"/>
          <w:szCs w:val="24"/>
        </w:rPr>
        <w:t>закрепленного за предприятием (учреждением), но неиспользуемого данным предприятием (учреждением) в уставной деятельности</w:t>
      </w:r>
    </w:p>
    <w:tbl>
      <w:tblPr>
        <w:tblpPr w:leftFromText="180" w:rightFromText="180" w:vertAnchor="text" w:horzAnchor="margin" w:tblpXSpec="center" w:tblpY="183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843"/>
        <w:gridCol w:w="1701"/>
        <w:gridCol w:w="1134"/>
        <w:gridCol w:w="1701"/>
        <w:gridCol w:w="1984"/>
        <w:gridCol w:w="2126"/>
        <w:gridCol w:w="2268"/>
      </w:tblGrid>
      <w:tr w:rsidR="003620EE" w:rsidRPr="00F8105D" w:rsidTr="00907F55">
        <w:trPr>
          <w:trHeight w:val="1379"/>
        </w:trPr>
        <w:tc>
          <w:tcPr>
            <w:tcW w:w="629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правооб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ладателя</w:t>
            </w:r>
          </w:p>
        </w:tc>
        <w:tc>
          <w:tcPr>
            <w:tcW w:w="1843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 недвижимости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Состояние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3620EE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Планируемые меры и сроки</w:t>
            </w:r>
          </w:p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3620EE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620EE" w:rsidRPr="00F8105D" w:rsidTr="00907F55">
        <w:trPr>
          <w:trHeight w:val="273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0EE" w:rsidRPr="00F8105D" w:rsidTr="00907F55">
        <w:trPr>
          <w:trHeight w:val="273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907F55">
        <w:trPr>
          <w:trHeight w:val="273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907F55">
        <w:trPr>
          <w:trHeight w:val="286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>
        <w:rPr>
          <w:rFonts w:ascii="Times New Roman" w:hAnsi="Times New Roman" w:cs="Times New Roman"/>
          <w:sz w:val="24"/>
          <w:szCs w:val="24"/>
        </w:rPr>
        <w:t>Всего объектов муниципального недвижимого имущества, закрепленного за предприятием (учреждением): ____ , общей площадью_____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035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предприятия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(учреждения)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__________________/_____________</w:t>
      </w:r>
    </w:p>
    <w:p w:rsidR="003620EE" w:rsidRPr="000350C2" w:rsidRDefault="003620EE" w:rsidP="003620EE">
      <w:pPr>
        <w:pStyle w:val="ConsPlusNormal"/>
        <w:ind w:left="360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Default="00907F55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Pr="000350C2" w:rsidRDefault="003620EE" w:rsidP="003620EE">
      <w:pPr>
        <w:pStyle w:val="ConsPlusNormal"/>
        <w:ind w:left="360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0EE" w:rsidRPr="00F8105D" w:rsidRDefault="003620EE" w:rsidP="003620EE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2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довлетворительное, неудовлетворительное, требуется проведение капитального ремонта/реконструкции, руинированное.</w:t>
      </w:r>
    </w:p>
    <w:p w:rsidR="003620EE" w:rsidRPr="00F8105D" w:rsidRDefault="003620EE" w:rsidP="003620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а</w:t>
      </w:r>
      <w:r w:rsidRPr="00F8105D">
        <w:rPr>
          <w:rFonts w:ascii="Times New Roman" w:hAnsi="Times New Roman" w:cs="Times New Roman"/>
          <w:sz w:val="24"/>
          <w:szCs w:val="24"/>
        </w:rPr>
        <w:t>ренда, продажа, передача в муниципальную собственность, списание, ремонт с целью использования в уставной деятельности.</w:t>
      </w:r>
    </w:p>
    <w:p w:rsidR="003620EE" w:rsidRDefault="003620EE" w:rsidP="003620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п</w:t>
      </w:r>
      <w:r w:rsidRPr="00F8105D">
        <w:rPr>
          <w:rFonts w:ascii="Times New Roman" w:hAnsi="Times New Roman" w:cs="Times New Roman"/>
          <w:sz w:val="24"/>
          <w:szCs w:val="24"/>
        </w:rPr>
        <w:t>роведение технической экспертизы объекта недвижимости с целью его списания, проведение рыночной оценки арендной платы для заключения договора аренды, проведение рыночной оценки объекта с целью его продажи.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20EE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620EE" w:rsidSect="003620EE">
          <w:pgSz w:w="16838" w:h="11906" w:orient="landscape"/>
          <w:pgMar w:top="1134" w:right="851" w:bottom="567" w:left="425" w:header="720" w:footer="720" w:gutter="0"/>
          <w:cols w:space="720"/>
          <w:docGrid w:linePitch="272"/>
        </w:sectPr>
      </w:pPr>
    </w:p>
    <w:p w:rsidR="003620EE" w:rsidRPr="00F8105D" w:rsidRDefault="003620EE" w:rsidP="003620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907F55">
        <w:rPr>
          <w:rFonts w:ascii="Times New Roman" w:hAnsi="Times New Roman" w:cs="Times New Roman"/>
          <w:sz w:val="24"/>
          <w:szCs w:val="24"/>
        </w:rPr>
        <w:t>2</w:t>
      </w: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4"/>
        <w:gridCol w:w="1985"/>
        <w:gridCol w:w="1701"/>
        <w:gridCol w:w="1134"/>
        <w:gridCol w:w="1701"/>
        <w:gridCol w:w="1984"/>
        <w:gridCol w:w="2126"/>
        <w:gridCol w:w="2268"/>
      </w:tblGrid>
      <w:tr w:rsidR="003620EE" w:rsidRPr="00F8105D" w:rsidTr="00BE1CB4">
        <w:trPr>
          <w:trHeight w:val="819"/>
        </w:trPr>
        <w:tc>
          <w:tcPr>
            <w:tcW w:w="15512" w:type="dxa"/>
            <w:gridSpan w:val="9"/>
          </w:tcPr>
          <w:p w:rsidR="003620EE" w:rsidRPr="00F8105D" w:rsidRDefault="003620EE" w:rsidP="00680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 муниципальной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B4" w:rsidRPr="0087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21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Серебрянское</w:t>
            </w:r>
            <w:r w:rsidR="00BE1CB4" w:rsidRPr="0087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Лужского муниципального района</w:t>
            </w:r>
            <w:r w:rsidR="00BE1CB4" w:rsidRPr="0087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3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, неиспользуемых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учреждениями и предприятиями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в уставной деятельности</w:t>
            </w:r>
          </w:p>
        </w:tc>
      </w:tr>
      <w:tr w:rsidR="003620EE" w:rsidRPr="00F8105D" w:rsidTr="00BE1CB4">
        <w:trPr>
          <w:trHeight w:val="1379"/>
        </w:trPr>
        <w:tc>
          <w:tcPr>
            <w:tcW w:w="629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правооб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ладателя</w:t>
            </w:r>
          </w:p>
        </w:tc>
        <w:tc>
          <w:tcPr>
            <w:tcW w:w="1985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 недвижимости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Состояние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3620EE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Планируемые меры и сроки</w:t>
            </w:r>
          </w:p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3620EE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620EE" w:rsidRPr="00F8105D" w:rsidTr="00BE1CB4">
        <w:trPr>
          <w:trHeight w:val="273"/>
        </w:trPr>
        <w:tc>
          <w:tcPr>
            <w:tcW w:w="629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0EE" w:rsidRPr="00F8105D" w:rsidTr="00BE1CB4">
        <w:trPr>
          <w:trHeight w:val="273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BE1CB4">
        <w:trPr>
          <w:trHeight w:val="273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BE1CB4">
        <w:trPr>
          <w:trHeight w:val="286"/>
        </w:trPr>
        <w:tc>
          <w:tcPr>
            <w:tcW w:w="62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исполнителя, ответственного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составление сводной информации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__________________/_____________</w:t>
      </w:r>
    </w:p>
    <w:p w:rsidR="003620EE" w:rsidRDefault="003620EE" w:rsidP="003620EE">
      <w:pPr>
        <w:pStyle w:val="ConsPlusNormal"/>
        <w:ind w:left="432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07F55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Default="003620EE" w:rsidP="003620EE">
      <w:pPr>
        <w:pStyle w:val="ConsPlusNormal"/>
        <w:ind w:left="432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Pr="000350C2" w:rsidRDefault="003620EE" w:rsidP="003620EE">
      <w:pPr>
        <w:pStyle w:val="ConsPlusNormal"/>
        <w:ind w:left="5760"/>
        <w:jc w:val="both"/>
        <w:rPr>
          <w:rFonts w:ascii="Times New Roman" w:hAnsi="Times New Roman" w:cs="Times New Roman"/>
          <w:bCs/>
          <w:color w:val="000000"/>
        </w:rPr>
      </w:pPr>
    </w:p>
    <w:p w:rsidR="003620EE" w:rsidRPr="00F8105D" w:rsidRDefault="003620EE" w:rsidP="003620EE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2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8105D">
        <w:rPr>
          <w:rFonts w:ascii="Times New Roman" w:hAnsi="Times New Roman" w:cs="Times New Roman"/>
          <w:sz w:val="24"/>
          <w:szCs w:val="24"/>
        </w:rPr>
        <w:t>довлетворительное, неудовлетворительное, требуется проведение капитального ремонта/реконструкции, руинированное.</w:t>
      </w:r>
    </w:p>
    <w:p w:rsidR="003620EE" w:rsidRPr="00F8105D" w:rsidRDefault="003620EE" w:rsidP="003620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а</w:t>
      </w:r>
      <w:r w:rsidRPr="00F8105D">
        <w:rPr>
          <w:rFonts w:ascii="Times New Roman" w:hAnsi="Times New Roman" w:cs="Times New Roman"/>
          <w:sz w:val="24"/>
          <w:szCs w:val="24"/>
        </w:rPr>
        <w:t>ренда, продажа, передача в муниципальную собственность, списание, ремонт с целью использования в уставной деятельности.</w:t>
      </w:r>
    </w:p>
    <w:p w:rsidR="003620EE" w:rsidRDefault="003620EE" w:rsidP="003620EE">
      <w:pPr>
        <w:pStyle w:val="ConsPlusNormal"/>
        <w:ind w:firstLine="5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п</w:t>
      </w:r>
      <w:r w:rsidRPr="00F8105D">
        <w:rPr>
          <w:rFonts w:ascii="Times New Roman" w:hAnsi="Times New Roman" w:cs="Times New Roman"/>
          <w:sz w:val="24"/>
          <w:szCs w:val="24"/>
        </w:rPr>
        <w:t>роведение технической экспертизы объекта недвижимости с целью его списания, проведение рыночной оценки арендной платы для заключения договора аренды, проведение рыночной оценки объекта с целью его продажи.</w:t>
      </w:r>
      <w:r>
        <w:rPr>
          <w:sz w:val="24"/>
          <w:szCs w:val="24"/>
        </w:rPr>
        <w:br w:type="page"/>
      </w:r>
    </w:p>
    <w:p w:rsidR="003620EE" w:rsidRDefault="003620EE" w:rsidP="003620EE">
      <w:pPr>
        <w:rPr>
          <w:sz w:val="24"/>
          <w:szCs w:val="24"/>
        </w:rPr>
        <w:sectPr w:rsidR="003620EE" w:rsidSect="001D4BAD">
          <w:pgSz w:w="16838" w:h="11906" w:orient="landscape"/>
          <w:pgMar w:top="1135" w:right="851" w:bottom="567" w:left="425" w:header="720" w:footer="720" w:gutter="0"/>
          <w:cols w:space="720"/>
          <w:docGrid w:linePitch="272"/>
        </w:sectPr>
      </w:pPr>
    </w:p>
    <w:p w:rsidR="003620EE" w:rsidRPr="00BE1CB4" w:rsidRDefault="003620EE" w:rsidP="003620EE">
      <w:pPr>
        <w:jc w:val="right"/>
        <w:rPr>
          <w:rFonts w:ascii="Times New Roman" w:hAnsi="Times New Roman"/>
          <w:sz w:val="24"/>
          <w:szCs w:val="24"/>
        </w:rPr>
      </w:pPr>
      <w:r w:rsidRPr="00BE1CB4">
        <w:rPr>
          <w:rFonts w:ascii="Times New Roman" w:hAnsi="Times New Roman"/>
          <w:sz w:val="24"/>
          <w:szCs w:val="24"/>
        </w:rPr>
        <w:lastRenderedPageBreak/>
        <w:t>Таблица 1</w:t>
      </w:r>
      <w:r w:rsidR="00907F55">
        <w:rPr>
          <w:rFonts w:ascii="Times New Roman" w:hAnsi="Times New Roman"/>
          <w:sz w:val="24"/>
          <w:szCs w:val="24"/>
        </w:rPr>
        <w:t>3</w:t>
      </w:r>
    </w:p>
    <w:p w:rsidR="003620EE" w:rsidRDefault="003620EE" w:rsidP="003620EE">
      <w:pPr>
        <w:rPr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126"/>
        <w:gridCol w:w="2268"/>
      </w:tblGrid>
      <w:tr w:rsidR="003620EE" w:rsidRPr="00F8105D" w:rsidTr="00BE1CB4">
        <w:tc>
          <w:tcPr>
            <w:tcW w:w="9781" w:type="dxa"/>
            <w:gridSpan w:val="5"/>
          </w:tcPr>
          <w:p w:rsidR="003620EE" w:rsidRPr="00F8105D" w:rsidRDefault="003620EE" w:rsidP="009D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3"/>
            <w:bookmarkEnd w:id="3"/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Серебрянское</w:t>
            </w:r>
            <w:r w:rsidR="00BE1CB4" w:rsidRPr="0087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Лужского муниципального района</w:t>
            </w:r>
            <w:r w:rsidR="00BE1CB4" w:rsidRPr="0087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области, закрепленного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 и предприятиями</w:t>
            </w:r>
          </w:p>
        </w:tc>
      </w:tr>
      <w:tr w:rsidR="003620EE" w:rsidRPr="00F8105D" w:rsidTr="00BE1CB4">
        <w:tc>
          <w:tcPr>
            <w:tcW w:w="709" w:type="dxa"/>
            <w:vMerge w:val="restart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6662" w:type="dxa"/>
            <w:gridSpan w:val="3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закрепленн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за учреждением (предприятием</w:t>
            </w: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), в т.ч.</w:t>
            </w:r>
          </w:p>
        </w:tc>
      </w:tr>
      <w:tr w:rsidR="003620EE" w:rsidRPr="00F8105D" w:rsidTr="00BE1CB4">
        <w:trPr>
          <w:trHeight w:val="959"/>
        </w:trPr>
        <w:tc>
          <w:tcPr>
            <w:tcW w:w="709" w:type="dxa"/>
            <w:vMerge/>
          </w:tcPr>
          <w:p w:rsidR="003620EE" w:rsidRPr="00F8105D" w:rsidRDefault="003620EE" w:rsidP="00362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620EE" w:rsidRPr="00F8105D" w:rsidRDefault="003620EE" w:rsidP="00BE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количество эффективно используемых объектов</w:t>
            </w: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количество не эффективно используемых объектов</w:t>
            </w:r>
          </w:p>
        </w:tc>
      </w:tr>
      <w:tr w:rsidR="003620EE" w:rsidRPr="00F8105D" w:rsidTr="00BE1CB4">
        <w:tc>
          <w:tcPr>
            <w:tcW w:w="709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20EE" w:rsidRPr="00F8105D" w:rsidRDefault="003620EE" w:rsidP="00BE1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0EE" w:rsidRPr="00F8105D" w:rsidTr="00BE1CB4">
        <w:tc>
          <w:tcPr>
            <w:tcW w:w="70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BE1CB4">
        <w:tc>
          <w:tcPr>
            <w:tcW w:w="70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E" w:rsidRPr="00F8105D" w:rsidTr="00BE1CB4">
        <w:tc>
          <w:tcPr>
            <w:tcW w:w="709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0EE" w:rsidRPr="00F8105D" w:rsidRDefault="003620EE" w:rsidP="00362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исполнителя, ответственного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составление сводной информации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__________________/_____________</w:t>
      </w:r>
    </w:p>
    <w:p w:rsidR="003620EE" w:rsidRDefault="003620EE" w:rsidP="003620EE">
      <w:pPr>
        <w:pStyle w:val="ConsPlusNormal"/>
        <w:ind w:left="432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907F55" w:rsidP="003620E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3620EE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__________________/_____________</w:t>
      </w:r>
    </w:p>
    <w:p w:rsidR="003620EE" w:rsidRDefault="003620EE" w:rsidP="003620EE">
      <w:pPr>
        <w:pStyle w:val="ConsPlusNormal"/>
        <w:ind w:left="4320"/>
        <w:jc w:val="both"/>
        <w:rPr>
          <w:rFonts w:ascii="Times New Roman" w:hAnsi="Times New Roman" w:cs="Times New Roman"/>
          <w:bCs/>
          <w:color w:val="000000"/>
        </w:rPr>
      </w:pPr>
      <w:r w:rsidRPr="000350C2">
        <w:rPr>
          <w:rFonts w:ascii="Times New Roman" w:hAnsi="Times New Roman" w:cs="Times New Roman"/>
          <w:bCs/>
          <w:color w:val="000000"/>
        </w:rPr>
        <w:t xml:space="preserve">(подпись)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0350C2">
        <w:rPr>
          <w:rFonts w:ascii="Times New Roman" w:hAnsi="Times New Roman" w:cs="Times New Roman"/>
          <w:bCs/>
          <w:color w:val="000000"/>
        </w:rPr>
        <w:t>(ФИО)</w:t>
      </w: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3620EE" w:rsidRDefault="003620EE" w:rsidP="003620EE">
      <w:pPr>
        <w:rPr>
          <w:sz w:val="24"/>
          <w:szCs w:val="24"/>
        </w:rPr>
      </w:pPr>
    </w:p>
    <w:p w:rsidR="00CC5B6B" w:rsidRPr="00853437" w:rsidRDefault="00CC5B6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CC5B6B" w:rsidRPr="00853437" w:rsidSect="003E7634">
      <w:headerReference w:type="first" r:id="rId9"/>
      <w:pgSz w:w="11905" w:h="16838"/>
      <w:pgMar w:top="426" w:right="706" w:bottom="426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F2" w:rsidRDefault="003A06F2" w:rsidP="00853437">
      <w:pPr>
        <w:spacing w:after="0" w:line="240" w:lineRule="auto"/>
      </w:pPr>
      <w:r>
        <w:separator/>
      </w:r>
    </w:p>
  </w:endnote>
  <w:endnote w:type="continuationSeparator" w:id="0">
    <w:p w:rsidR="003A06F2" w:rsidRDefault="003A06F2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F2" w:rsidRDefault="003A06F2" w:rsidP="00853437">
      <w:pPr>
        <w:spacing w:after="0" w:line="240" w:lineRule="auto"/>
      </w:pPr>
      <w:r>
        <w:separator/>
      </w:r>
    </w:p>
  </w:footnote>
  <w:footnote w:type="continuationSeparator" w:id="0">
    <w:p w:rsidR="003A06F2" w:rsidRDefault="003A06F2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2" w:rsidRDefault="000B5882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6D173C"/>
    <w:multiLevelType w:val="hybridMultilevel"/>
    <w:tmpl w:val="4336C2C8"/>
    <w:lvl w:ilvl="0" w:tplc="52CCE3F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3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3"/>
  </w:num>
  <w:num w:numId="12">
    <w:abstractNumId w:val="2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5"/>
  </w:num>
  <w:num w:numId="17">
    <w:abstractNumId w:val="32"/>
  </w:num>
  <w:num w:numId="18">
    <w:abstractNumId w:val="1"/>
  </w:num>
  <w:num w:numId="19">
    <w:abstractNumId w:val="21"/>
  </w:num>
  <w:num w:numId="20">
    <w:abstractNumId w:val="22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9"/>
  </w:num>
  <w:num w:numId="26">
    <w:abstractNumId w:val="29"/>
  </w:num>
  <w:num w:numId="27">
    <w:abstractNumId w:val="30"/>
  </w:num>
  <w:num w:numId="28">
    <w:abstractNumId w:val="4"/>
  </w:num>
  <w:num w:numId="29">
    <w:abstractNumId w:val="18"/>
  </w:num>
  <w:num w:numId="30">
    <w:abstractNumId w:val="8"/>
  </w:num>
  <w:num w:numId="31">
    <w:abstractNumId w:val="17"/>
  </w:num>
  <w:num w:numId="32">
    <w:abstractNumId w:val="24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06127"/>
    <w:rsid w:val="00007B25"/>
    <w:rsid w:val="0001459A"/>
    <w:rsid w:val="00014DF7"/>
    <w:rsid w:val="0001559F"/>
    <w:rsid w:val="00020519"/>
    <w:rsid w:val="00024DA5"/>
    <w:rsid w:val="000360D2"/>
    <w:rsid w:val="000438F9"/>
    <w:rsid w:val="0005318E"/>
    <w:rsid w:val="00053EE6"/>
    <w:rsid w:val="00074846"/>
    <w:rsid w:val="00096891"/>
    <w:rsid w:val="000B0619"/>
    <w:rsid w:val="000B5882"/>
    <w:rsid w:val="000B72FE"/>
    <w:rsid w:val="000C0EDA"/>
    <w:rsid w:val="000C1873"/>
    <w:rsid w:val="000D1534"/>
    <w:rsid w:val="000F01DC"/>
    <w:rsid w:val="000F4B8B"/>
    <w:rsid w:val="001018DF"/>
    <w:rsid w:val="00112C45"/>
    <w:rsid w:val="0012648B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90023"/>
    <w:rsid w:val="001A5133"/>
    <w:rsid w:val="001A5497"/>
    <w:rsid w:val="001B2D4F"/>
    <w:rsid w:val="001C521C"/>
    <w:rsid w:val="001C6A47"/>
    <w:rsid w:val="001D3B53"/>
    <w:rsid w:val="001D4BAD"/>
    <w:rsid w:val="001E7001"/>
    <w:rsid w:val="001E7177"/>
    <w:rsid w:val="001F7EF7"/>
    <w:rsid w:val="002054F2"/>
    <w:rsid w:val="00205A45"/>
    <w:rsid w:val="0021492E"/>
    <w:rsid w:val="00224A04"/>
    <w:rsid w:val="00224A37"/>
    <w:rsid w:val="00236396"/>
    <w:rsid w:val="00237043"/>
    <w:rsid w:val="002427AF"/>
    <w:rsid w:val="002429EB"/>
    <w:rsid w:val="00247A37"/>
    <w:rsid w:val="00252EEF"/>
    <w:rsid w:val="002604FA"/>
    <w:rsid w:val="002622E7"/>
    <w:rsid w:val="002631EE"/>
    <w:rsid w:val="002633A9"/>
    <w:rsid w:val="00266493"/>
    <w:rsid w:val="002734E1"/>
    <w:rsid w:val="002747C5"/>
    <w:rsid w:val="00291F19"/>
    <w:rsid w:val="0029463A"/>
    <w:rsid w:val="002946E3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227"/>
    <w:rsid w:val="00336386"/>
    <w:rsid w:val="00347EF3"/>
    <w:rsid w:val="00357F6F"/>
    <w:rsid w:val="003601DD"/>
    <w:rsid w:val="0036179D"/>
    <w:rsid w:val="003620EE"/>
    <w:rsid w:val="00364085"/>
    <w:rsid w:val="00365FD6"/>
    <w:rsid w:val="00371A7B"/>
    <w:rsid w:val="00382FD4"/>
    <w:rsid w:val="00390E80"/>
    <w:rsid w:val="00392B99"/>
    <w:rsid w:val="003934A9"/>
    <w:rsid w:val="003A06F2"/>
    <w:rsid w:val="003A7F01"/>
    <w:rsid w:val="003B26DE"/>
    <w:rsid w:val="003C0B91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330D6"/>
    <w:rsid w:val="00433C4C"/>
    <w:rsid w:val="00442588"/>
    <w:rsid w:val="0044462B"/>
    <w:rsid w:val="00446879"/>
    <w:rsid w:val="00450D35"/>
    <w:rsid w:val="004561B5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565"/>
    <w:rsid w:val="00511065"/>
    <w:rsid w:val="00511D76"/>
    <w:rsid w:val="00516739"/>
    <w:rsid w:val="00522728"/>
    <w:rsid w:val="00524339"/>
    <w:rsid w:val="00527857"/>
    <w:rsid w:val="00532A9D"/>
    <w:rsid w:val="00536D0B"/>
    <w:rsid w:val="00541107"/>
    <w:rsid w:val="00544AA6"/>
    <w:rsid w:val="00545A09"/>
    <w:rsid w:val="00552821"/>
    <w:rsid w:val="0055785E"/>
    <w:rsid w:val="00561D37"/>
    <w:rsid w:val="00562138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774A"/>
    <w:rsid w:val="00600E2E"/>
    <w:rsid w:val="0062384C"/>
    <w:rsid w:val="00630063"/>
    <w:rsid w:val="00633370"/>
    <w:rsid w:val="00635961"/>
    <w:rsid w:val="00645359"/>
    <w:rsid w:val="00656697"/>
    <w:rsid w:val="00657093"/>
    <w:rsid w:val="00666238"/>
    <w:rsid w:val="0067061A"/>
    <w:rsid w:val="00672C67"/>
    <w:rsid w:val="00675269"/>
    <w:rsid w:val="00680E1D"/>
    <w:rsid w:val="0069023F"/>
    <w:rsid w:val="006A007A"/>
    <w:rsid w:val="006A18FB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1418D"/>
    <w:rsid w:val="0071453B"/>
    <w:rsid w:val="007153AA"/>
    <w:rsid w:val="00715FF9"/>
    <w:rsid w:val="00716CEE"/>
    <w:rsid w:val="00726404"/>
    <w:rsid w:val="0072789D"/>
    <w:rsid w:val="00731356"/>
    <w:rsid w:val="00736CFD"/>
    <w:rsid w:val="00736FBD"/>
    <w:rsid w:val="00737A86"/>
    <w:rsid w:val="00740F16"/>
    <w:rsid w:val="0074220B"/>
    <w:rsid w:val="00750908"/>
    <w:rsid w:val="00754C1C"/>
    <w:rsid w:val="00760897"/>
    <w:rsid w:val="00760B5E"/>
    <w:rsid w:val="00775A1A"/>
    <w:rsid w:val="0078595E"/>
    <w:rsid w:val="00790A42"/>
    <w:rsid w:val="007A1F39"/>
    <w:rsid w:val="007A5370"/>
    <w:rsid w:val="007C0C14"/>
    <w:rsid w:val="007C3467"/>
    <w:rsid w:val="007C375E"/>
    <w:rsid w:val="007D1D20"/>
    <w:rsid w:val="007D21A1"/>
    <w:rsid w:val="007E19C9"/>
    <w:rsid w:val="007E1EE6"/>
    <w:rsid w:val="007E383F"/>
    <w:rsid w:val="007F5E74"/>
    <w:rsid w:val="008069DB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2FD0"/>
    <w:rsid w:val="00873F92"/>
    <w:rsid w:val="008775A7"/>
    <w:rsid w:val="00884682"/>
    <w:rsid w:val="00886448"/>
    <w:rsid w:val="00887363"/>
    <w:rsid w:val="00892FEC"/>
    <w:rsid w:val="008A5204"/>
    <w:rsid w:val="008B5C48"/>
    <w:rsid w:val="008B7382"/>
    <w:rsid w:val="008C2A47"/>
    <w:rsid w:val="008C6E88"/>
    <w:rsid w:val="008D20FC"/>
    <w:rsid w:val="008D36EE"/>
    <w:rsid w:val="008E0E7F"/>
    <w:rsid w:val="008E40AC"/>
    <w:rsid w:val="008E7DD3"/>
    <w:rsid w:val="008F33D1"/>
    <w:rsid w:val="008F4919"/>
    <w:rsid w:val="008F718C"/>
    <w:rsid w:val="009032DB"/>
    <w:rsid w:val="00905908"/>
    <w:rsid w:val="00907F55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BF7"/>
    <w:rsid w:val="009C5C8D"/>
    <w:rsid w:val="009D005D"/>
    <w:rsid w:val="009D06BF"/>
    <w:rsid w:val="009D0ED0"/>
    <w:rsid w:val="009E30B0"/>
    <w:rsid w:val="009E5FCC"/>
    <w:rsid w:val="009F0CB9"/>
    <w:rsid w:val="00A0437F"/>
    <w:rsid w:val="00A10F8B"/>
    <w:rsid w:val="00A306B2"/>
    <w:rsid w:val="00A61092"/>
    <w:rsid w:val="00A64688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BA0"/>
    <w:rsid w:val="00AE617E"/>
    <w:rsid w:val="00B020DF"/>
    <w:rsid w:val="00B02E7F"/>
    <w:rsid w:val="00B02FC2"/>
    <w:rsid w:val="00B073CC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71C1"/>
    <w:rsid w:val="00B608D4"/>
    <w:rsid w:val="00B60BFD"/>
    <w:rsid w:val="00B64B3E"/>
    <w:rsid w:val="00B669DE"/>
    <w:rsid w:val="00B701D5"/>
    <w:rsid w:val="00B83FE4"/>
    <w:rsid w:val="00B90E27"/>
    <w:rsid w:val="00B943CA"/>
    <w:rsid w:val="00B94CD7"/>
    <w:rsid w:val="00B95C48"/>
    <w:rsid w:val="00B95D3F"/>
    <w:rsid w:val="00BA0E17"/>
    <w:rsid w:val="00BA1A2F"/>
    <w:rsid w:val="00BA23B7"/>
    <w:rsid w:val="00BA446B"/>
    <w:rsid w:val="00BB0D4D"/>
    <w:rsid w:val="00BB79F3"/>
    <w:rsid w:val="00BC03E3"/>
    <w:rsid w:val="00BC4B55"/>
    <w:rsid w:val="00BD23C2"/>
    <w:rsid w:val="00BD3802"/>
    <w:rsid w:val="00BD40EF"/>
    <w:rsid w:val="00BE0A49"/>
    <w:rsid w:val="00BE1CB4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B166D"/>
    <w:rsid w:val="00CC5B6B"/>
    <w:rsid w:val="00CD3580"/>
    <w:rsid w:val="00CE3314"/>
    <w:rsid w:val="00CF08B2"/>
    <w:rsid w:val="00CF1577"/>
    <w:rsid w:val="00CF55C5"/>
    <w:rsid w:val="00CF76BB"/>
    <w:rsid w:val="00D01571"/>
    <w:rsid w:val="00D06620"/>
    <w:rsid w:val="00D14B03"/>
    <w:rsid w:val="00D15B91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CEE"/>
    <w:rsid w:val="00D55EB8"/>
    <w:rsid w:val="00D61EAB"/>
    <w:rsid w:val="00D66CC6"/>
    <w:rsid w:val="00D6791D"/>
    <w:rsid w:val="00D8508F"/>
    <w:rsid w:val="00D8684F"/>
    <w:rsid w:val="00D86EB0"/>
    <w:rsid w:val="00D924ED"/>
    <w:rsid w:val="00DB4C2E"/>
    <w:rsid w:val="00DB5B8D"/>
    <w:rsid w:val="00DB6110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3B6F"/>
    <w:rsid w:val="00EC68D5"/>
    <w:rsid w:val="00ED3568"/>
    <w:rsid w:val="00EE0F6F"/>
    <w:rsid w:val="00EE2C74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B5A"/>
    <w:rsid w:val="00F62823"/>
    <w:rsid w:val="00F64E6E"/>
    <w:rsid w:val="00F70891"/>
    <w:rsid w:val="00F83536"/>
    <w:rsid w:val="00F874BA"/>
    <w:rsid w:val="00F94A0B"/>
    <w:rsid w:val="00F97CD7"/>
    <w:rsid w:val="00F97EED"/>
    <w:rsid w:val="00FA5B78"/>
    <w:rsid w:val="00FC041E"/>
    <w:rsid w:val="00FC2B82"/>
    <w:rsid w:val="00FC312C"/>
    <w:rsid w:val="00FC4D62"/>
    <w:rsid w:val="00FD41CC"/>
    <w:rsid w:val="00FE16EC"/>
    <w:rsid w:val="00FE1840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0FC30-8553-4640-8532-8ACEA6D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62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  <w:lang w:val="x-none" w:eastAsia="x-none"/>
    </w:rPr>
  </w:style>
  <w:style w:type="character" w:customStyle="1" w:styleId="af6">
    <w:name w:val="Основной текст_"/>
    <w:basedOn w:val="a0"/>
    <w:link w:val="12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c">
    <w:name w:val="No Spacing"/>
    <w:uiPriority w:val="1"/>
    <w:qFormat/>
    <w:rsid w:val="003620EE"/>
    <w:rPr>
      <w:rFonts w:ascii="Times New Roman" w:eastAsia="Times New Roman" w:hAnsi="Times New Roman"/>
    </w:rPr>
  </w:style>
  <w:style w:type="character" w:styleId="afd">
    <w:name w:val="Placeholder Text"/>
    <w:basedOn w:val="a0"/>
    <w:uiPriority w:val="99"/>
    <w:semiHidden/>
    <w:rsid w:val="00362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2EB3-7C46-4693-B493-B045F852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2024-10-07T07:31:00Z</cp:lastPrinted>
  <dcterms:created xsi:type="dcterms:W3CDTF">2024-10-07T07:30:00Z</dcterms:created>
  <dcterms:modified xsi:type="dcterms:W3CDTF">2024-10-07T07:32:00Z</dcterms:modified>
</cp:coreProperties>
</file>