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7C" w:rsidRDefault="001B4E16" w:rsidP="001B4E16">
      <w:r>
        <w:t xml:space="preserve">                                                               </w:t>
      </w:r>
      <w:r w:rsidR="0025337C">
        <w:rPr>
          <w:noProof/>
          <w:sz w:val="22"/>
          <w:szCs w:val="22"/>
        </w:rPr>
        <w:drawing>
          <wp:inline distT="0" distB="0" distL="0" distR="0">
            <wp:extent cx="636905" cy="751840"/>
            <wp:effectExtent l="0" t="0" r="0" b="0"/>
            <wp:docPr id="1" name="Рисунок 1" descr="Серебря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ребрянк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37C" w:rsidRDefault="0025337C" w:rsidP="002533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Ленинградская область</w:t>
      </w:r>
    </w:p>
    <w:p w:rsidR="0025337C" w:rsidRDefault="0025337C" w:rsidP="002533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proofErr w:type="spellStart"/>
      <w:r>
        <w:rPr>
          <w:b/>
          <w:sz w:val="28"/>
          <w:szCs w:val="28"/>
        </w:rPr>
        <w:t>Лужский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25337C" w:rsidRDefault="0025337C" w:rsidP="002533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Совет депутатов Серебрянского сельского поселения</w:t>
      </w:r>
    </w:p>
    <w:p w:rsidR="0025337C" w:rsidRDefault="0025337C" w:rsidP="0025337C">
      <w:pPr>
        <w:rPr>
          <w:b/>
          <w:sz w:val="28"/>
          <w:szCs w:val="28"/>
        </w:rPr>
      </w:pPr>
    </w:p>
    <w:p w:rsidR="0025337C" w:rsidRDefault="0025337C" w:rsidP="002533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РЕШЕНИЕ</w:t>
      </w:r>
    </w:p>
    <w:p w:rsidR="001B4E16" w:rsidRDefault="001B4E16" w:rsidP="0025337C">
      <w:pPr>
        <w:rPr>
          <w:b/>
          <w:sz w:val="28"/>
          <w:szCs w:val="28"/>
        </w:rPr>
      </w:pPr>
    </w:p>
    <w:p w:rsidR="0025337C" w:rsidRDefault="0025337C" w:rsidP="0025337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4E16">
        <w:rPr>
          <w:sz w:val="28"/>
          <w:szCs w:val="28"/>
        </w:rPr>
        <w:t xml:space="preserve">01 апреля </w:t>
      </w:r>
      <w:r>
        <w:rPr>
          <w:sz w:val="28"/>
          <w:szCs w:val="28"/>
        </w:rPr>
        <w:t xml:space="preserve"> 2015 года      №</w:t>
      </w:r>
      <w:r w:rsidR="001B4E16">
        <w:rPr>
          <w:sz w:val="28"/>
          <w:szCs w:val="28"/>
        </w:rPr>
        <w:t>27</w:t>
      </w:r>
    </w:p>
    <w:p w:rsidR="0025337C" w:rsidRDefault="0025337C" w:rsidP="0025337C">
      <w:pPr>
        <w:rPr>
          <w:sz w:val="28"/>
          <w:szCs w:val="28"/>
        </w:rPr>
      </w:pPr>
      <w:r>
        <w:rPr>
          <w:sz w:val="28"/>
          <w:szCs w:val="28"/>
        </w:rPr>
        <w:t>Об установлении коэффициента</w:t>
      </w:r>
    </w:p>
    <w:p w:rsidR="0025337C" w:rsidRDefault="0025337C" w:rsidP="0025337C">
      <w:pPr>
        <w:rPr>
          <w:sz w:val="28"/>
          <w:szCs w:val="28"/>
        </w:rPr>
      </w:pPr>
      <w:r>
        <w:rPr>
          <w:sz w:val="28"/>
          <w:szCs w:val="28"/>
        </w:rPr>
        <w:t>обеспеченности объектами</w:t>
      </w:r>
    </w:p>
    <w:p w:rsidR="0025337C" w:rsidRDefault="0025337C" w:rsidP="0025337C">
      <w:pPr>
        <w:rPr>
          <w:sz w:val="28"/>
          <w:szCs w:val="28"/>
        </w:rPr>
      </w:pPr>
      <w:r>
        <w:rPr>
          <w:sz w:val="28"/>
          <w:szCs w:val="28"/>
        </w:rPr>
        <w:t xml:space="preserve">инфраструктуры для </w:t>
      </w:r>
      <w:proofErr w:type="gramStart"/>
      <w:r>
        <w:rPr>
          <w:sz w:val="28"/>
          <w:szCs w:val="28"/>
        </w:rPr>
        <w:t>физических</w:t>
      </w:r>
      <w:proofErr w:type="gramEnd"/>
    </w:p>
    <w:p w:rsidR="0025337C" w:rsidRDefault="0025337C" w:rsidP="0025337C">
      <w:pPr>
        <w:rPr>
          <w:sz w:val="28"/>
          <w:szCs w:val="28"/>
        </w:rPr>
      </w:pPr>
      <w:r>
        <w:rPr>
          <w:sz w:val="28"/>
          <w:szCs w:val="28"/>
        </w:rPr>
        <w:t xml:space="preserve">и юридических лиц по определению </w:t>
      </w:r>
    </w:p>
    <w:p w:rsidR="0025337C" w:rsidRDefault="0025337C" w:rsidP="0025337C">
      <w:pPr>
        <w:rPr>
          <w:sz w:val="28"/>
          <w:szCs w:val="28"/>
        </w:rPr>
      </w:pPr>
      <w:r>
        <w:rPr>
          <w:sz w:val="28"/>
          <w:szCs w:val="28"/>
        </w:rPr>
        <w:t>арендной платы за земельные участки</w:t>
      </w:r>
    </w:p>
    <w:p w:rsidR="0025337C" w:rsidRDefault="0025337C" w:rsidP="0025337C">
      <w:pPr>
        <w:rPr>
          <w:sz w:val="28"/>
          <w:szCs w:val="28"/>
        </w:rPr>
      </w:pPr>
      <w:r>
        <w:rPr>
          <w:sz w:val="28"/>
          <w:szCs w:val="28"/>
        </w:rPr>
        <w:t xml:space="preserve"> на 2015 год на территории МО</w:t>
      </w:r>
    </w:p>
    <w:p w:rsidR="0025337C" w:rsidRDefault="0025337C" w:rsidP="0025337C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Серебрянское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25337C" w:rsidRDefault="0025337C" w:rsidP="0025337C">
      <w:pPr>
        <w:rPr>
          <w:sz w:val="28"/>
          <w:szCs w:val="28"/>
        </w:rPr>
      </w:pPr>
    </w:p>
    <w:p w:rsidR="0025337C" w:rsidRDefault="005C166B" w:rsidP="0025337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соответствии с Постановлением Правительства Ленинградской области от 29.12.2007 года № 353 «Порядок определения размера арендной платы, порядок, условия и сроки внесения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 в Ленинградской области», </w:t>
      </w:r>
      <w:r w:rsidR="001B24C8">
        <w:rPr>
          <w:sz w:val="28"/>
          <w:szCs w:val="28"/>
        </w:rPr>
        <w:t xml:space="preserve">утвердившим Порядок </w:t>
      </w:r>
      <w:proofErr w:type="spellStart"/>
      <w:r w:rsidR="001B24C8">
        <w:rPr>
          <w:sz w:val="28"/>
          <w:szCs w:val="28"/>
        </w:rPr>
        <w:t>определеия</w:t>
      </w:r>
      <w:proofErr w:type="spellEnd"/>
      <w:r w:rsidR="001B24C8">
        <w:rPr>
          <w:sz w:val="28"/>
          <w:szCs w:val="28"/>
        </w:rPr>
        <w:t xml:space="preserve"> размера арендной платы за использование земельных участков, совет депутатов   РЕШИЛ:</w:t>
      </w:r>
      <w:proofErr w:type="gramEnd"/>
    </w:p>
    <w:p w:rsidR="00FA00C4" w:rsidRDefault="001B24C8" w:rsidP="00632AE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Установить коэффициент обеспечен</w:t>
      </w:r>
      <w:r w:rsidR="00632AE3">
        <w:rPr>
          <w:sz w:val="28"/>
          <w:szCs w:val="28"/>
        </w:rPr>
        <w:t>н</w:t>
      </w:r>
      <w:r>
        <w:rPr>
          <w:sz w:val="28"/>
          <w:szCs w:val="28"/>
        </w:rPr>
        <w:t xml:space="preserve">ости объектами инфраструктуры </w:t>
      </w:r>
      <w:r w:rsidR="00632AE3">
        <w:rPr>
          <w:sz w:val="28"/>
          <w:szCs w:val="28"/>
        </w:rPr>
        <w:t>по определению арендной платы за земельные участки муниципального образования «</w:t>
      </w:r>
      <w:proofErr w:type="spellStart"/>
      <w:r w:rsidR="00632AE3">
        <w:rPr>
          <w:sz w:val="28"/>
          <w:szCs w:val="28"/>
        </w:rPr>
        <w:t>Серебрянское</w:t>
      </w:r>
      <w:proofErr w:type="spellEnd"/>
      <w:r w:rsidR="00632AE3">
        <w:rPr>
          <w:sz w:val="28"/>
          <w:szCs w:val="28"/>
        </w:rPr>
        <w:t xml:space="preserve"> сельское поселение» на 2015 год </w:t>
      </w:r>
      <w:proofErr w:type="gramStart"/>
      <w:r w:rsidR="00632AE3">
        <w:rPr>
          <w:sz w:val="28"/>
          <w:szCs w:val="28"/>
        </w:rPr>
        <w:t>для</w:t>
      </w:r>
      <w:proofErr w:type="gramEnd"/>
      <w:r w:rsidR="00632AE3">
        <w:rPr>
          <w:sz w:val="28"/>
          <w:szCs w:val="28"/>
        </w:rPr>
        <w:t>:</w:t>
      </w:r>
    </w:p>
    <w:p w:rsidR="00632AE3" w:rsidRDefault="00632AE3" w:rsidP="00632AE3">
      <w:pPr>
        <w:pStyle w:val="a5"/>
        <w:ind w:left="927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№</w:t>
            </w:r>
          </w:p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3191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обеспеченности объектами инфраструктуры на 2015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Серебрянский</w:t>
            </w:r>
          </w:p>
        </w:tc>
        <w:tc>
          <w:tcPr>
            <w:tcW w:w="3191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Алексеевка</w:t>
            </w:r>
          </w:p>
        </w:tc>
        <w:tc>
          <w:tcPr>
            <w:tcW w:w="3191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Бараново</w:t>
            </w:r>
            <w:proofErr w:type="spellEnd"/>
          </w:p>
        </w:tc>
        <w:tc>
          <w:tcPr>
            <w:tcW w:w="3191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Вяжище</w:t>
            </w:r>
            <w:proofErr w:type="spellEnd"/>
          </w:p>
        </w:tc>
        <w:tc>
          <w:tcPr>
            <w:tcW w:w="3191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Дергово</w:t>
            </w:r>
            <w:proofErr w:type="spellEnd"/>
          </w:p>
        </w:tc>
        <w:tc>
          <w:tcPr>
            <w:tcW w:w="3191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Дубровка</w:t>
            </w:r>
          </w:p>
        </w:tc>
        <w:tc>
          <w:tcPr>
            <w:tcW w:w="3191" w:type="dxa"/>
          </w:tcPr>
          <w:p w:rsidR="00632AE3" w:rsidRDefault="00DD053D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Душилово</w:t>
            </w:r>
            <w:proofErr w:type="spellEnd"/>
          </w:p>
        </w:tc>
        <w:tc>
          <w:tcPr>
            <w:tcW w:w="3191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Заполье</w:t>
            </w:r>
          </w:p>
        </w:tc>
        <w:tc>
          <w:tcPr>
            <w:tcW w:w="3191" w:type="dxa"/>
          </w:tcPr>
          <w:p w:rsidR="00632AE3" w:rsidRDefault="00DD053D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Ильжо</w:t>
            </w:r>
            <w:proofErr w:type="spellEnd"/>
          </w:p>
        </w:tc>
        <w:tc>
          <w:tcPr>
            <w:tcW w:w="3191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Малая Пустошка</w:t>
            </w:r>
          </w:p>
        </w:tc>
        <w:tc>
          <w:tcPr>
            <w:tcW w:w="3191" w:type="dxa"/>
          </w:tcPr>
          <w:p w:rsidR="00632AE3" w:rsidRDefault="00DD053D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  <w:bookmarkStart w:id="0" w:name="_GoBack"/>
            <w:bookmarkEnd w:id="0"/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Новоселье</w:t>
            </w:r>
          </w:p>
        </w:tc>
        <w:tc>
          <w:tcPr>
            <w:tcW w:w="3191" w:type="dxa"/>
          </w:tcPr>
          <w:p w:rsidR="00632AE3" w:rsidRDefault="004D2480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Новые </w:t>
            </w:r>
            <w:proofErr w:type="spellStart"/>
            <w:r>
              <w:rPr>
                <w:sz w:val="28"/>
                <w:szCs w:val="28"/>
              </w:rPr>
              <w:t>Полицы</w:t>
            </w:r>
            <w:proofErr w:type="spellEnd"/>
          </w:p>
        </w:tc>
        <w:tc>
          <w:tcPr>
            <w:tcW w:w="3191" w:type="dxa"/>
          </w:tcPr>
          <w:p w:rsidR="00632AE3" w:rsidRDefault="004D2480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Овраги</w:t>
            </w:r>
          </w:p>
        </w:tc>
        <w:tc>
          <w:tcPr>
            <w:tcW w:w="3191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Пустошка</w:t>
            </w:r>
          </w:p>
        </w:tc>
        <w:tc>
          <w:tcPr>
            <w:tcW w:w="3191" w:type="dxa"/>
          </w:tcPr>
          <w:p w:rsidR="00632AE3" w:rsidRDefault="004D2480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Рябиновка</w:t>
            </w:r>
          </w:p>
        </w:tc>
        <w:tc>
          <w:tcPr>
            <w:tcW w:w="3191" w:type="dxa"/>
          </w:tcPr>
          <w:p w:rsidR="00632AE3" w:rsidRDefault="004D2480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Смерди</w:t>
            </w:r>
          </w:p>
        </w:tc>
        <w:tc>
          <w:tcPr>
            <w:tcW w:w="3191" w:type="dxa"/>
          </w:tcPr>
          <w:p w:rsidR="00632AE3" w:rsidRDefault="004D2480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Старые </w:t>
            </w:r>
            <w:proofErr w:type="spellStart"/>
            <w:r>
              <w:rPr>
                <w:sz w:val="28"/>
                <w:szCs w:val="28"/>
              </w:rPr>
              <w:t>Полицы</w:t>
            </w:r>
            <w:proofErr w:type="spellEnd"/>
          </w:p>
        </w:tc>
        <w:tc>
          <w:tcPr>
            <w:tcW w:w="3191" w:type="dxa"/>
          </w:tcPr>
          <w:p w:rsidR="00632AE3" w:rsidRDefault="004D2480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Ширенка</w:t>
            </w:r>
            <w:proofErr w:type="spellEnd"/>
          </w:p>
        </w:tc>
        <w:tc>
          <w:tcPr>
            <w:tcW w:w="3191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Яконово</w:t>
            </w:r>
            <w:proofErr w:type="spellEnd"/>
          </w:p>
        </w:tc>
        <w:tc>
          <w:tcPr>
            <w:tcW w:w="3191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</w:tbl>
    <w:p w:rsidR="00632AE3" w:rsidRDefault="00632AE3" w:rsidP="00632AE3">
      <w:pPr>
        <w:rPr>
          <w:sz w:val="28"/>
          <w:szCs w:val="28"/>
        </w:rPr>
      </w:pPr>
    </w:p>
    <w:p w:rsidR="004D2480" w:rsidRDefault="00C9467E" w:rsidP="004D248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над исполнением решения возложить на администрацию Серебрянского сельского поселения.</w:t>
      </w:r>
    </w:p>
    <w:p w:rsidR="00C9467E" w:rsidRDefault="00C9467E" w:rsidP="004D248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принятия и распространяется на правоотношения, возникшие с 01 января 2015 года.</w:t>
      </w:r>
    </w:p>
    <w:p w:rsidR="00C9467E" w:rsidRDefault="00C9467E" w:rsidP="004D248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>
        <w:rPr>
          <w:sz w:val="28"/>
          <w:szCs w:val="28"/>
        </w:rPr>
        <w:t>Лужская</w:t>
      </w:r>
      <w:proofErr w:type="spellEnd"/>
      <w:r>
        <w:rPr>
          <w:sz w:val="28"/>
          <w:szCs w:val="28"/>
        </w:rPr>
        <w:t xml:space="preserve"> правда».</w:t>
      </w:r>
    </w:p>
    <w:p w:rsidR="00C9467E" w:rsidRDefault="00C9467E" w:rsidP="00C9467E">
      <w:pPr>
        <w:rPr>
          <w:sz w:val="28"/>
          <w:szCs w:val="28"/>
        </w:rPr>
      </w:pPr>
    </w:p>
    <w:p w:rsidR="00C9467E" w:rsidRDefault="00C9467E" w:rsidP="00C9467E">
      <w:pPr>
        <w:rPr>
          <w:sz w:val="28"/>
          <w:szCs w:val="28"/>
        </w:rPr>
      </w:pPr>
    </w:p>
    <w:p w:rsidR="00C9467E" w:rsidRDefault="00C9467E" w:rsidP="00C9467E">
      <w:pPr>
        <w:rPr>
          <w:sz w:val="28"/>
          <w:szCs w:val="28"/>
        </w:rPr>
      </w:pPr>
    </w:p>
    <w:p w:rsidR="00C9467E" w:rsidRDefault="00C9467E" w:rsidP="00C9467E">
      <w:pPr>
        <w:rPr>
          <w:sz w:val="28"/>
          <w:szCs w:val="28"/>
        </w:rPr>
      </w:pPr>
    </w:p>
    <w:p w:rsidR="00C9467E" w:rsidRDefault="00C9467E" w:rsidP="00C9467E">
      <w:pPr>
        <w:rPr>
          <w:sz w:val="28"/>
          <w:szCs w:val="28"/>
        </w:rPr>
      </w:pPr>
      <w:r>
        <w:rPr>
          <w:sz w:val="28"/>
          <w:szCs w:val="28"/>
        </w:rPr>
        <w:t>Глава Серебрянского сельского поселения,</w:t>
      </w:r>
    </w:p>
    <w:p w:rsidR="00C9467E" w:rsidRDefault="00C9467E" w:rsidP="00C9467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полномочия председателя</w:t>
      </w:r>
    </w:p>
    <w:p w:rsidR="00C9467E" w:rsidRPr="00C9467E" w:rsidRDefault="00C9467E" w:rsidP="00C9467E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 </w:t>
      </w:r>
      <w:proofErr w:type="spellStart"/>
      <w:r>
        <w:rPr>
          <w:sz w:val="28"/>
          <w:szCs w:val="28"/>
        </w:rPr>
        <w:t>А.В.Александрова</w:t>
      </w:r>
      <w:proofErr w:type="spellEnd"/>
    </w:p>
    <w:sectPr w:rsidR="00C9467E" w:rsidRPr="00C9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C45E2"/>
    <w:multiLevelType w:val="multilevel"/>
    <w:tmpl w:val="7C4255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7C"/>
    <w:rsid w:val="001B24C8"/>
    <w:rsid w:val="001B4E16"/>
    <w:rsid w:val="00236FDD"/>
    <w:rsid w:val="0025337C"/>
    <w:rsid w:val="00385125"/>
    <w:rsid w:val="004D2480"/>
    <w:rsid w:val="005C166B"/>
    <w:rsid w:val="00632AE3"/>
    <w:rsid w:val="006C0EB2"/>
    <w:rsid w:val="006C5B35"/>
    <w:rsid w:val="00A6380B"/>
    <w:rsid w:val="00C9467E"/>
    <w:rsid w:val="00DD053D"/>
    <w:rsid w:val="00FA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3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3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B24C8"/>
    <w:pPr>
      <w:ind w:left="720"/>
      <w:contextualSpacing/>
    </w:pPr>
  </w:style>
  <w:style w:type="table" w:styleId="a6">
    <w:name w:val="Table Grid"/>
    <w:basedOn w:val="a1"/>
    <w:uiPriority w:val="59"/>
    <w:rsid w:val="00632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3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3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B24C8"/>
    <w:pPr>
      <w:ind w:left="720"/>
      <w:contextualSpacing/>
    </w:pPr>
  </w:style>
  <w:style w:type="table" w:styleId="a6">
    <w:name w:val="Table Grid"/>
    <w:basedOn w:val="a1"/>
    <w:uiPriority w:val="59"/>
    <w:rsid w:val="00632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Серебрянка</cp:lastModifiedBy>
  <cp:revision>12</cp:revision>
  <cp:lastPrinted>2015-04-09T07:36:00Z</cp:lastPrinted>
  <dcterms:created xsi:type="dcterms:W3CDTF">2015-03-12T07:31:00Z</dcterms:created>
  <dcterms:modified xsi:type="dcterms:W3CDTF">2015-04-09T07:41:00Z</dcterms:modified>
</cp:coreProperties>
</file>