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D5" w:rsidRPr="005B00D5" w:rsidRDefault="005B00D5" w:rsidP="005B00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</w:pPr>
      <w:r w:rsidRPr="005B00D5">
        <w:rPr>
          <w:rFonts w:ascii="Times New Roman" w:eastAsia="Times New Roman" w:hAnsi="Times New Roman" w:cs="Times New Roman"/>
          <w:b/>
          <w:bCs/>
          <w:i w:val="0"/>
          <w:iCs w:val="0"/>
          <w:color w:val="0000FF"/>
          <w:sz w:val="36"/>
          <w:szCs w:val="36"/>
          <w:u w:val="single"/>
          <w:lang w:val="ru-RU" w:eastAsia="ru-RU" w:bidi="ar-SA"/>
        </w:rPr>
        <w:t>Порядок обжалован</w:t>
      </w:r>
      <w:r w:rsidRPr="005B00D5">
        <w:rPr>
          <w:rFonts w:ascii="Times New Roman" w:eastAsia="Times New Roman" w:hAnsi="Times New Roman" w:cs="Times New Roman"/>
          <w:b/>
          <w:bCs/>
          <w:i w:val="0"/>
          <w:iCs w:val="0"/>
          <w:color w:val="0000FF"/>
          <w:sz w:val="36"/>
          <w:szCs w:val="36"/>
          <w:u w:val="single"/>
          <w:lang w:val="ru-RU" w:eastAsia="ru-RU" w:bidi="ar-SA"/>
        </w:rPr>
        <w:t>и</w:t>
      </w:r>
      <w:r w:rsidRPr="005B00D5">
        <w:rPr>
          <w:rFonts w:ascii="Times New Roman" w:eastAsia="Times New Roman" w:hAnsi="Times New Roman" w:cs="Times New Roman"/>
          <w:b/>
          <w:bCs/>
          <w:i w:val="0"/>
          <w:iCs w:val="0"/>
          <w:color w:val="0000FF"/>
          <w:sz w:val="36"/>
          <w:szCs w:val="36"/>
          <w:u w:val="single"/>
          <w:lang w:val="ru-RU" w:eastAsia="ru-RU" w:bidi="ar-SA"/>
        </w:rPr>
        <w:t>я обращений</w:t>
      </w:r>
    </w:p>
    <w:p w:rsidR="005B00D5" w:rsidRPr="005B00D5" w:rsidRDefault="005B00D5" w:rsidP="005B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B00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Согласно ч.4 ст.5 Федерального закона от 02.05.2006г. № 59-ФЗ «О порядке рассмотрения обращений граждан Российской Федерации</w:t>
      </w:r>
      <w:proofErr w:type="gramStart"/>
      <w:r w:rsidRPr="005B00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»п</w:t>
      </w:r>
      <w:proofErr w:type="gramEnd"/>
      <w:r w:rsidRPr="005B00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ри рассмотрении обращения государственным органом, органом местного самоуправления или должностным лицом гражданин имеет право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5B00D5" w:rsidRPr="005B00D5" w:rsidRDefault="005B00D5" w:rsidP="005B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B00D5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Порядок производства по делам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 определен главой 25 ГПК РФ</w:t>
      </w:r>
    </w:p>
    <w:p w:rsidR="005B00D5" w:rsidRPr="005B00D5" w:rsidRDefault="005B00D5" w:rsidP="005B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B00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соответствии со ст. 254 ГПК РФ гражданин или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Они вправе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служащему.</w:t>
      </w:r>
    </w:p>
    <w:p w:rsidR="005B00D5" w:rsidRPr="005B00D5" w:rsidRDefault="005B00D5" w:rsidP="005B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B00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силу ст. 255 ГПК РФ 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</w:p>
    <w:p w:rsidR="005B00D5" w:rsidRPr="005B00D5" w:rsidRDefault="005B00D5" w:rsidP="005B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B00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нарушены права и свободы гражданина;</w:t>
      </w:r>
    </w:p>
    <w:p w:rsidR="005B00D5" w:rsidRPr="005B00D5" w:rsidRDefault="005B00D5" w:rsidP="005B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B00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созданы препятствия к осуществлению гражданином его прав и свобод;</w:t>
      </w:r>
    </w:p>
    <w:p w:rsidR="005B00D5" w:rsidRPr="005B00D5" w:rsidRDefault="005B00D5" w:rsidP="005B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B00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на гражданина незаконно возложена какая-либо обязанность или он незаконно привлечен к ответственности.</w:t>
      </w:r>
    </w:p>
    <w:p w:rsidR="005B00D5" w:rsidRPr="005B00D5" w:rsidRDefault="005B00D5" w:rsidP="005B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B00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Статьей 256 ГПК установлен трехмесячный срок для обращения гражданина в суд с заявлением о нарушении его прав и свобод. Указанный срок исчисляется с того дня, когда гражданину стало известно о нарушении его прав.</w:t>
      </w:r>
    </w:p>
    <w:p w:rsidR="005B00D5" w:rsidRPr="005B00D5" w:rsidRDefault="005B00D5" w:rsidP="005B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B00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Обращение в суд с заявлением с пропуском установленного трехмесячного срока не является основанием для отказа в принятии заявления. В то же время пропуск указанного срока может служить основанием к отказу в удовлетворении заявления. Если срок пропущен по уважительным причинам, то он может быть восстановлен судом (ст. 112 ГПК).</w:t>
      </w:r>
    </w:p>
    <w:p w:rsidR="005B00D5" w:rsidRPr="005B00D5" w:rsidRDefault="005B00D5" w:rsidP="005B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B00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Согласно ст. 257 ГПК РФ заявление рассматривается судом в течение 10 дней с участием гражданина, руководителя или представителя органа государственной власти, органа местного самоуправления, должностного лица, государственного или муниципального служащего, решения, действия (бездействие) которых оспариваются. 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5B00D5" w:rsidRPr="005B00D5" w:rsidRDefault="005B00D5" w:rsidP="005B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B00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Суд, признав заявление обоснованным, выносит решение, обязывающее соответствующий орган государственной власти, орган местного самоуправления, должностное лицо,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(</w:t>
      </w:r>
      <w:proofErr w:type="gramStart"/>
      <w:r w:rsidRPr="005B00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</w:t>
      </w:r>
      <w:proofErr w:type="gramEnd"/>
      <w:r w:rsidRPr="005B00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1 ст. 258 ГПК).</w:t>
      </w:r>
    </w:p>
    <w:p w:rsidR="005B00D5" w:rsidRPr="005B00D5" w:rsidRDefault="005B00D5" w:rsidP="005B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5B00D5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Порядок производства по делам о признании недействующими нормативных правовых актов полностью или в части определен главой 24 ГПК РФ.</w:t>
      </w:r>
      <w:proofErr w:type="gramEnd"/>
    </w:p>
    <w:p w:rsidR="005B00D5" w:rsidRPr="005B00D5" w:rsidRDefault="005B00D5" w:rsidP="005B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B00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Гражданин, организация, считающие, что принятым и опубликованным в установленном порядке нормативным правовым актом органа государственной власти, </w:t>
      </w:r>
      <w:r w:rsidRPr="005B00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</w:t>
      </w:r>
      <w:proofErr w:type="gramStart"/>
      <w:r w:rsidRPr="005B00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заявлением</w:t>
      </w:r>
      <w:proofErr w:type="gramEnd"/>
      <w:r w:rsidRPr="005B00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 признании этого акта противоречащим закону полностью или в части (статья 251 ГПК РФ).</w:t>
      </w:r>
    </w:p>
    <w:p w:rsidR="005B00D5" w:rsidRPr="005B00D5" w:rsidRDefault="005B00D5" w:rsidP="005B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B00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Если обжалуемые решения или действия вынесены или совершены в соответствии с законом, в пределах полномочий соответствующего органа или должностного лица и права либо свободы гражданина нарушены не были, суд отказывает в удовлетворении заявления (</w:t>
      </w:r>
      <w:proofErr w:type="gramStart"/>
      <w:r w:rsidRPr="005B00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</w:t>
      </w:r>
      <w:proofErr w:type="gramEnd"/>
      <w:r w:rsidRPr="005B00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4 ст. 258 ГПК).</w:t>
      </w:r>
    </w:p>
    <w:p w:rsidR="005B00D5" w:rsidRPr="005B00D5" w:rsidRDefault="005B00D5" w:rsidP="005B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B00D5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</w:t>
      </w:r>
      <w:proofErr w:type="spellStart"/>
      <w:r w:rsidRPr="005B00D5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судом</w:t>
      </w:r>
      <w:r w:rsidRPr="005B00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</w:t>
      </w:r>
      <w:proofErr w:type="spellEnd"/>
      <w:r w:rsidRPr="005B00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общим правилам искового производства, предусмотренным Арбитражным процессуальным кодексом РФ, с особенностями, установленными в главе 23.</w:t>
      </w:r>
    </w:p>
    <w:p w:rsidR="009555C8" w:rsidRPr="005B00D5" w:rsidRDefault="009555C8" w:rsidP="005B00D5">
      <w:pPr>
        <w:spacing w:after="0"/>
        <w:rPr>
          <w:lang w:val="ru-RU"/>
        </w:rPr>
      </w:pPr>
    </w:p>
    <w:sectPr w:rsidR="009555C8" w:rsidRPr="005B00D5" w:rsidSect="0095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0D5"/>
    <w:rsid w:val="0000101D"/>
    <w:rsid w:val="005B00D5"/>
    <w:rsid w:val="007A7CF4"/>
    <w:rsid w:val="009555C8"/>
    <w:rsid w:val="00B04E84"/>
    <w:rsid w:val="00D4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D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47E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47E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E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E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ED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ED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ED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ED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E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7ED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7E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47E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47ED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7E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47EDD"/>
    <w:rPr>
      <w:b/>
      <w:bCs/>
      <w:spacing w:val="0"/>
    </w:rPr>
  </w:style>
  <w:style w:type="character" w:styleId="a9">
    <w:name w:val="Emphasis"/>
    <w:uiPriority w:val="20"/>
    <w:qFormat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47E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7E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ED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47ED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47E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47E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47ED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47ED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47E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7EDD"/>
    <w:pPr>
      <w:outlineLvl w:val="9"/>
    </w:pPr>
  </w:style>
  <w:style w:type="character" w:customStyle="1" w:styleId="art-postheadericon">
    <w:name w:val="art-postheadericon"/>
    <w:basedOn w:val="a0"/>
    <w:rsid w:val="005B00D5"/>
  </w:style>
  <w:style w:type="character" w:styleId="af4">
    <w:name w:val="Hyperlink"/>
    <w:basedOn w:val="a0"/>
    <w:uiPriority w:val="99"/>
    <w:semiHidden/>
    <w:unhideWhenUsed/>
    <w:rsid w:val="005B00D5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5B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serebryanka</cp:lastModifiedBy>
  <cp:revision>2</cp:revision>
  <dcterms:created xsi:type="dcterms:W3CDTF">2019-10-09T12:04:00Z</dcterms:created>
  <dcterms:modified xsi:type="dcterms:W3CDTF">2019-10-09T12:05:00Z</dcterms:modified>
</cp:coreProperties>
</file>