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6" w:rsidRDefault="00F94216" w:rsidP="00F94216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16" w:rsidRDefault="00F94216" w:rsidP="00F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94216" w:rsidRDefault="00F94216" w:rsidP="00F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94216" w:rsidRDefault="00F94216" w:rsidP="00F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94216" w:rsidRDefault="00F94216" w:rsidP="00F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F94216" w:rsidRDefault="00F94216" w:rsidP="00F94216">
      <w:pPr>
        <w:rPr>
          <w:sz w:val="28"/>
          <w:szCs w:val="28"/>
        </w:rPr>
      </w:pPr>
    </w:p>
    <w:p w:rsidR="00F94216" w:rsidRDefault="00F94216" w:rsidP="00E001F6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E001F6" w:rsidRPr="00E001F6" w:rsidRDefault="00E001F6" w:rsidP="00E001F6">
      <w:r w:rsidRPr="00E001F6">
        <w:t>От 21.06.2016 г.          №105</w:t>
      </w:r>
    </w:p>
    <w:p w:rsidR="00F94216" w:rsidRDefault="00F94216" w:rsidP="00F94216">
      <w:r>
        <w:t>О внесении изменений в постановление</w:t>
      </w:r>
    </w:p>
    <w:p w:rsidR="00F94216" w:rsidRDefault="00F94216" w:rsidP="00F94216">
      <w:r>
        <w:t xml:space="preserve">№ 88 от 24 мая 2016 года </w:t>
      </w:r>
    </w:p>
    <w:p w:rsidR="00F94216" w:rsidRDefault="00F94216" w:rsidP="00F94216">
      <w:r>
        <w:t xml:space="preserve">«Об определении </w:t>
      </w:r>
      <w:proofErr w:type="gramStart"/>
      <w:r>
        <w:t>гарантирующей</w:t>
      </w:r>
      <w:proofErr w:type="gramEnd"/>
      <w:r>
        <w:t xml:space="preserve"> </w:t>
      </w:r>
    </w:p>
    <w:p w:rsidR="00F94216" w:rsidRDefault="00F94216" w:rsidP="00F94216">
      <w:r>
        <w:t>организации по водоснабжению и водоотведению»</w:t>
      </w:r>
    </w:p>
    <w:p w:rsidR="00F94216" w:rsidRDefault="00F94216" w:rsidP="00F94216"/>
    <w:p w:rsidR="00F94216" w:rsidRDefault="00F94216" w:rsidP="00F94216">
      <w:r>
        <w:t xml:space="preserve">         </w:t>
      </w:r>
      <w:proofErr w:type="gramStart"/>
      <w:r>
        <w:t>В соответствии с Федеральным законом от 06.10.2003 г. №131-ФЗ «Об общих принципах организации местного самоуправления», руководствуясь ст.ст. 8,12,42 Федерального закона от 07.12.2011 г. №416-ФЗ «О водоснабжении и водоотведении», постановления администрации  Серебрянского сельского поселения от  19 мая 2016 года № 84 «О заключении договора аренды муниципального имущества с МУП ЛМР «</w:t>
      </w:r>
      <w:proofErr w:type="spellStart"/>
      <w:r>
        <w:t>Лужский</w:t>
      </w:r>
      <w:proofErr w:type="spellEnd"/>
      <w:r>
        <w:t xml:space="preserve"> водоканал», Уставом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</w:t>
      </w:r>
      <w:proofErr w:type="gramEnd"/>
      <w:r>
        <w:t xml:space="preserve"> Ленинградской области и  в целях решения вопросов местного значения Серебрянского сельского поселения, администрация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F94216" w:rsidRDefault="00F94216" w:rsidP="00F94216">
      <w:r w:rsidRPr="009A46CF">
        <w:rPr>
          <w:spacing w:val="20"/>
        </w:rPr>
        <w:t xml:space="preserve"> постановляет</w:t>
      </w:r>
      <w:r>
        <w:t>:</w:t>
      </w:r>
    </w:p>
    <w:p w:rsidR="00B02352" w:rsidRDefault="00B02352" w:rsidP="00E001F6">
      <w:pPr>
        <w:pStyle w:val="a3"/>
        <w:numPr>
          <w:ilvl w:val="0"/>
          <w:numId w:val="2"/>
        </w:numPr>
      </w:pPr>
      <w:r w:rsidRPr="00435632">
        <w:t xml:space="preserve">Внести изменения в постановление администрации Серебрянского сельского поселения </w:t>
      </w:r>
      <w:r>
        <w:t>№ 88 от 24 мая 2016 года «Об определении гарантирующей организации по водоснабжению и водоотведению»</w:t>
      </w:r>
      <w:r w:rsidR="00E001F6">
        <w:t>,</w:t>
      </w:r>
      <w:r>
        <w:t xml:space="preserve"> добавить пункт следующего содержания:</w:t>
      </w:r>
    </w:p>
    <w:p w:rsidR="00B02352" w:rsidRDefault="00B02352" w:rsidP="00E001F6">
      <w:pPr>
        <w:ind w:left="405"/>
      </w:pPr>
      <w:r>
        <w:t xml:space="preserve">5. </w:t>
      </w:r>
      <w:proofErr w:type="gramStart"/>
      <w:r w:rsidR="00872C5F">
        <w:t>Постановление администрации Серебрянского сельского поселения №135 от 04.09.2013 г. «Об определении гарантирующей организации по водоснабжению и водоотведению и определению зоны ее деятельности на территории Серебрянского сельского поселения»</w:t>
      </w:r>
      <w:r w:rsidR="00F034E9">
        <w:t>, наделяющее статусом</w:t>
      </w:r>
      <w:r w:rsidR="004464FB">
        <w:t xml:space="preserve"> гарантирующей организации открытое акционерное общество «</w:t>
      </w:r>
      <w:proofErr w:type="spellStart"/>
      <w:r w:rsidR="004464FB">
        <w:t>Лужский</w:t>
      </w:r>
      <w:proofErr w:type="spellEnd"/>
      <w:r w:rsidR="004464FB">
        <w:t xml:space="preserve"> водоканал», считать утратившим силу с момента утверждения Комитетом по тарифам и ценовой политике</w:t>
      </w:r>
      <w:r w:rsidR="00E001F6">
        <w:t xml:space="preserve"> Ленинградской области тарифов на питьевую воду и водоотведение для муниципального унитарного предприятия</w:t>
      </w:r>
      <w:proofErr w:type="gramEnd"/>
      <w:r w:rsidR="00E001F6">
        <w:t xml:space="preserve"> </w:t>
      </w:r>
      <w:proofErr w:type="spellStart"/>
      <w:r w:rsidR="00E001F6">
        <w:t>Лужского</w:t>
      </w:r>
      <w:proofErr w:type="spellEnd"/>
      <w:r w:rsidR="00E001F6">
        <w:t xml:space="preserve"> муниципального района «</w:t>
      </w:r>
      <w:proofErr w:type="spellStart"/>
      <w:r w:rsidR="00E001F6">
        <w:t>Лужский</w:t>
      </w:r>
      <w:proofErr w:type="spellEnd"/>
      <w:r w:rsidR="00E001F6">
        <w:t xml:space="preserve"> водоканал».</w:t>
      </w:r>
    </w:p>
    <w:p w:rsidR="00F94216" w:rsidRDefault="00F94216" w:rsidP="00E001F6">
      <w:pPr>
        <w:pStyle w:val="a3"/>
        <w:numPr>
          <w:ilvl w:val="0"/>
          <w:numId w:val="2"/>
        </w:numPr>
      </w:pPr>
      <w:r>
        <w:t>Настоящее постановление в течени</w:t>
      </w:r>
      <w:proofErr w:type="gramStart"/>
      <w:r>
        <w:t>и</w:t>
      </w:r>
      <w:proofErr w:type="gramEnd"/>
      <w:r>
        <w:t xml:space="preserve"> трёх дней направить МУП ЛМР «</w:t>
      </w:r>
      <w:proofErr w:type="spellStart"/>
      <w:r>
        <w:t>Лужский</w:t>
      </w:r>
      <w:proofErr w:type="spellEnd"/>
      <w:r>
        <w:t xml:space="preserve"> водоканал».</w:t>
      </w:r>
    </w:p>
    <w:p w:rsidR="00F94216" w:rsidRDefault="00F94216" w:rsidP="00E001F6">
      <w:pPr>
        <w:pStyle w:val="a3"/>
        <w:numPr>
          <w:ilvl w:val="0"/>
          <w:numId w:val="2"/>
        </w:numPr>
      </w:pPr>
      <w:r>
        <w:t>Постановление вступает в силу со дня его официального опубликования на официальном сайте администрации</w:t>
      </w:r>
      <w:r w:rsidRPr="009577C5">
        <w:t xml:space="preserve"> </w:t>
      </w:r>
      <w:r>
        <w:t xml:space="preserve">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сети Интернет </w:t>
      </w:r>
      <w:hyperlink r:id="rId6" w:history="1">
        <w:r w:rsidRPr="00550338">
          <w:rPr>
            <w:rStyle w:val="a4"/>
          </w:rPr>
          <w:t>http://серебрянское.рф/</w:t>
        </w:r>
      </w:hyperlink>
      <w:r>
        <w:t>.</w:t>
      </w:r>
    </w:p>
    <w:p w:rsidR="00F94216" w:rsidRDefault="00F94216" w:rsidP="00E001F6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</w:t>
      </w:r>
      <w:proofErr w:type="spellStart"/>
      <w:r>
        <w:t>Стриженкова</w:t>
      </w:r>
      <w:proofErr w:type="spellEnd"/>
      <w:r>
        <w:t xml:space="preserve"> С.В.</w:t>
      </w:r>
    </w:p>
    <w:p w:rsidR="00F94216" w:rsidRDefault="00F94216" w:rsidP="00F94216">
      <w:r w:rsidRPr="00E67B2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8240;mso-wrap-style:none" strokecolor="white">
            <v:textbox style="mso-next-textbox:#_x0000_s1026;mso-fit-shape-to-text:t">
              <w:txbxContent>
                <w:p w:rsidR="00F94216" w:rsidRDefault="00F94216" w:rsidP="00F94216"/>
              </w:txbxContent>
            </v:textbox>
          </v:shape>
        </w:pict>
      </w:r>
    </w:p>
    <w:p w:rsidR="00F94216" w:rsidRDefault="00F94216" w:rsidP="00F94216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F94216" w:rsidRDefault="00F94216" w:rsidP="00F94216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F94216" w:rsidRDefault="00F94216" w:rsidP="00F94216">
      <w:r>
        <w:t xml:space="preserve">Серебрянского сельского поселения            </w:t>
      </w:r>
    </w:p>
    <w:p w:rsidR="00F94216" w:rsidRDefault="00F94216" w:rsidP="00F94216"/>
    <w:p w:rsidR="007730FF" w:rsidRDefault="007730FF"/>
    <w:sectPr w:rsidR="007730FF" w:rsidSect="001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6F7"/>
    <w:multiLevelType w:val="hybridMultilevel"/>
    <w:tmpl w:val="849CD24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EE01CB"/>
    <w:multiLevelType w:val="hybridMultilevel"/>
    <w:tmpl w:val="388A94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CF75F4"/>
    <w:multiLevelType w:val="multilevel"/>
    <w:tmpl w:val="F7A63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16"/>
    <w:rsid w:val="004464FB"/>
    <w:rsid w:val="007730FF"/>
    <w:rsid w:val="00865E22"/>
    <w:rsid w:val="00872C5F"/>
    <w:rsid w:val="00B02352"/>
    <w:rsid w:val="00D378D8"/>
    <w:rsid w:val="00E001F6"/>
    <w:rsid w:val="00F034E9"/>
    <w:rsid w:val="00F9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16"/>
    <w:pPr>
      <w:ind w:left="720"/>
      <w:contextualSpacing/>
    </w:pPr>
  </w:style>
  <w:style w:type="character" w:styleId="a4">
    <w:name w:val="Hyperlink"/>
    <w:basedOn w:val="a0"/>
    <w:rsid w:val="00F942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421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2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B0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8;&#1077;&#1073;&#1088;&#1103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</cp:revision>
  <cp:lastPrinted>2016-06-21T09:03:00Z</cp:lastPrinted>
  <dcterms:created xsi:type="dcterms:W3CDTF">2016-06-21T06:39:00Z</dcterms:created>
  <dcterms:modified xsi:type="dcterms:W3CDTF">2016-06-21T09:04:00Z</dcterms:modified>
</cp:coreProperties>
</file>