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99" w:rsidRDefault="00AF40C4" w:rsidP="00AF40C4">
      <w:pPr>
        <w:jc w:val="right"/>
      </w:pPr>
      <w:r>
        <w:t>ПРОЕКТ</w:t>
      </w:r>
    </w:p>
    <w:p w:rsidR="00050099" w:rsidRPr="008B34D6" w:rsidRDefault="00050099" w:rsidP="00050099">
      <w:pPr>
        <w:jc w:val="center"/>
        <w:rPr>
          <w:sz w:val="28"/>
          <w:szCs w:val="28"/>
        </w:rPr>
      </w:pPr>
      <w:r>
        <w:rPr>
          <w:noProof/>
          <w:sz w:val="28"/>
          <w:szCs w:val="28"/>
        </w:rPr>
        <w:drawing>
          <wp:inline distT="0" distB="0" distL="0" distR="0">
            <wp:extent cx="6667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050099" w:rsidRPr="008B34D6" w:rsidRDefault="00050099" w:rsidP="00050099">
      <w:pPr>
        <w:jc w:val="center"/>
        <w:rPr>
          <w:b/>
          <w:sz w:val="28"/>
          <w:szCs w:val="28"/>
        </w:rPr>
      </w:pPr>
      <w:r w:rsidRPr="008B34D6">
        <w:rPr>
          <w:b/>
          <w:sz w:val="28"/>
          <w:szCs w:val="28"/>
        </w:rPr>
        <w:t>ЛЕНИНГРАДСКАЯ ОБЛАСТЬ</w:t>
      </w:r>
    </w:p>
    <w:p w:rsidR="00050099" w:rsidRPr="008B34D6" w:rsidRDefault="00050099" w:rsidP="00050099">
      <w:pPr>
        <w:jc w:val="center"/>
        <w:rPr>
          <w:b/>
          <w:sz w:val="28"/>
          <w:szCs w:val="28"/>
        </w:rPr>
      </w:pPr>
      <w:r w:rsidRPr="008B34D6">
        <w:rPr>
          <w:b/>
          <w:sz w:val="28"/>
          <w:szCs w:val="28"/>
        </w:rPr>
        <w:t>ЛУЖСКИЙ МУНИЦИПАЛЬНЫЙ РАЙОН</w:t>
      </w:r>
    </w:p>
    <w:p w:rsidR="00050099" w:rsidRPr="008B34D6" w:rsidRDefault="00050099" w:rsidP="00050099">
      <w:pPr>
        <w:jc w:val="center"/>
        <w:rPr>
          <w:b/>
          <w:sz w:val="28"/>
          <w:szCs w:val="28"/>
        </w:rPr>
      </w:pPr>
      <w:r w:rsidRPr="008B34D6">
        <w:rPr>
          <w:b/>
          <w:sz w:val="28"/>
          <w:szCs w:val="28"/>
        </w:rPr>
        <w:t xml:space="preserve">АДМИНИСТРАЦИЯ </w:t>
      </w:r>
    </w:p>
    <w:p w:rsidR="00050099" w:rsidRPr="008B34D6" w:rsidRDefault="00050099" w:rsidP="00050099">
      <w:pPr>
        <w:jc w:val="center"/>
        <w:rPr>
          <w:b/>
          <w:sz w:val="28"/>
          <w:szCs w:val="28"/>
        </w:rPr>
      </w:pPr>
      <w:r w:rsidRPr="008B34D6">
        <w:rPr>
          <w:b/>
          <w:sz w:val="28"/>
          <w:szCs w:val="28"/>
        </w:rPr>
        <w:t>СЕРЕБРЯНСКОГО СЕЛЬСКОГО ПОСЕЛЕНИЯ</w:t>
      </w:r>
    </w:p>
    <w:p w:rsidR="00050099" w:rsidRPr="008B34D6" w:rsidRDefault="00050099" w:rsidP="00050099">
      <w:pPr>
        <w:rPr>
          <w:sz w:val="28"/>
          <w:szCs w:val="28"/>
        </w:rPr>
      </w:pPr>
    </w:p>
    <w:p w:rsidR="00050099" w:rsidRPr="008B34D6" w:rsidRDefault="00050099" w:rsidP="00050099">
      <w:pPr>
        <w:jc w:val="center"/>
        <w:rPr>
          <w:b/>
          <w:sz w:val="28"/>
          <w:szCs w:val="28"/>
        </w:rPr>
      </w:pPr>
      <w:r w:rsidRPr="008B34D6">
        <w:rPr>
          <w:b/>
          <w:sz w:val="28"/>
          <w:szCs w:val="28"/>
        </w:rPr>
        <w:t>ПОСТАНОВЛЕНИЕ</w:t>
      </w:r>
    </w:p>
    <w:p w:rsidR="00050099" w:rsidRPr="008B34D6" w:rsidRDefault="00050099" w:rsidP="00050099">
      <w:pPr>
        <w:rPr>
          <w:sz w:val="28"/>
          <w:szCs w:val="28"/>
        </w:rPr>
      </w:pPr>
    </w:p>
    <w:p w:rsidR="00050099" w:rsidRDefault="00050099" w:rsidP="00050099">
      <w:pPr>
        <w:jc w:val="center"/>
      </w:pPr>
    </w:p>
    <w:p w:rsidR="00050099" w:rsidRDefault="00050099" w:rsidP="00050099">
      <w:pPr>
        <w:jc w:val="center"/>
      </w:pPr>
    </w:p>
    <w:p w:rsidR="00050099" w:rsidRPr="00CB298C" w:rsidRDefault="00050099" w:rsidP="00050099">
      <w:r>
        <w:t xml:space="preserve">От </w:t>
      </w:r>
      <w:r w:rsidR="00AF40C4">
        <w:t xml:space="preserve">                                                     </w:t>
      </w:r>
      <w:r>
        <w:t xml:space="preserve">№ </w:t>
      </w:r>
    </w:p>
    <w:tbl>
      <w:tblPr>
        <w:tblW w:w="0" w:type="auto"/>
        <w:tblLook w:val="00A0"/>
      </w:tblPr>
      <w:tblGrid>
        <w:gridCol w:w="3936"/>
      </w:tblGrid>
      <w:tr w:rsidR="00050099" w:rsidTr="004954E4">
        <w:tc>
          <w:tcPr>
            <w:tcW w:w="3936" w:type="dxa"/>
          </w:tcPr>
          <w:p w:rsidR="00050099" w:rsidRDefault="00050099" w:rsidP="004954E4"/>
          <w:p w:rsidR="00050099" w:rsidRDefault="00050099" w:rsidP="004954E4">
            <w:r>
              <w:t xml:space="preserve">О внесении изменений в административный регламент </w:t>
            </w:r>
          </w:p>
        </w:tc>
      </w:tr>
    </w:tbl>
    <w:p w:rsidR="00050099" w:rsidRDefault="00050099" w:rsidP="00050099">
      <w:pPr>
        <w:jc w:val="both"/>
      </w:pPr>
      <w:r>
        <w:t>«</w:t>
      </w:r>
      <w:r w:rsidRPr="003D5ECD">
        <w:t xml:space="preserve">Предоставление объектов </w:t>
      </w:r>
      <w:proofErr w:type="gramStart"/>
      <w:r w:rsidRPr="003D5ECD">
        <w:t>муниципального</w:t>
      </w:r>
      <w:proofErr w:type="gramEnd"/>
    </w:p>
    <w:p w:rsidR="00050099" w:rsidRDefault="00050099" w:rsidP="00050099">
      <w:pPr>
        <w:jc w:val="both"/>
      </w:pPr>
      <w:r w:rsidRPr="003D5ECD">
        <w:t>нежилого фонда во временное владение</w:t>
      </w:r>
    </w:p>
    <w:p w:rsidR="00050099" w:rsidRDefault="00050099" w:rsidP="00050099">
      <w:pPr>
        <w:jc w:val="both"/>
        <w:rPr>
          <w:lang w:eastAsia="en-US"/>
        </w:rPr>
      </w:pPr>
      <w:r>
        <w:t xml:space="preserve">и (или) пользование», </w:t>
      </w:r>
      <w:proofErr w:type="gramStart"/>
      <w:r>
        <w:t>утвержденный</w:t>
      </w:r>
      <w:proofErr w:type="gramEnd"/>
      <w:r>
        <w:t xml:space="preserve"> постановлением № 4 от 12 января 2015 года.</w:t>
      </w:r>
    </w:p>
    <w:p w:rsidR="00050099" w:rsidRDefault="00050099" w:rsidP="00050099"/>
    <w:p w:rsidR="00050099" w:rsidRDefault="00050099" w:rsidP="00050099"/>
    <w:p w:rsidR="00050099" w:rsidRDefault="00050099" w:rsidP="00050099">
      <w:pPr>
        <w:ind w:firstLine="720"/>
      </w:pPr>
      <w:r>
        <w:t>Для приведения регламентов муниципальных услуг с соответствие с требованиями федерального закона № 210-фз от 27.07.2010 (в редакции №216-ФЗ от 13.07.2015 года) «Об организации предоставления государственных и муниципальных услуг»</w:t>
      </w:r>
    </w:p>
    <w:p w:rsidR="00050099" w:rsidRDefault="00050099" w:rsidP="00050099">
      <w:pPr>
        <w:ind w:firstLine="720"/>
      </w:pPr>
      <w:r>
        <w:t>ПОСТАНОВЛЯЮ:</w:t>
      </w:r>
    </w:p>
    <w:p w:rsidR="00050099" w:rsidRDefault="00050099" w:rsidP="00050099">
      <w:pPr>
        <w:jc w:val="both"/>
      </w:pPr>
      <w:r>
        <w:t xml:space="preserve">1. Внести изменения в административный регламент муниципальных </w:t>
      </w:r>
      <w:proofErr w:type="gramStart"/>
      <w:r>
        <w:t>услуг</w:t>
      </w:r>
      <w:proofErr w:type="gramEnd"/>
      <w:r>
        <w:t xml:space="preserve"> предоставляемый администрацией Серебрянского сельского поселения:</w:t>
      </w:r>
      <w:r w:rsidRPr="00050099">
        <w:t xml:space="preserve"> </w:t>
      </w:r>
      <w:r>
        <w:t>«</w:t>
      </w:r>
      <w:r w:rsidRPr="003D5ECD">
        <w:t>Предоставление объектов муниципального</w:t>
      </w:r>
      <w:r>
        <w:t xml:space="preserve"> </w:t>
      </w:r>
      <w:r w:rsidRPr="003D5ECD">
        <w:t>нежилого фонда во временное владение</w:t>
      </w:r>
      <w:r>
        <w:t xml:space="preserve"> и (или) пользование».</w:t>
      </w:r>
    </w:p>
    <w:p w:rsidR="00FE35C7" w:rsidRDefault="00FE35C7" w:rsidP="00477B5A">
      <w:pPr>
        <w:widowControl w:val="0"/>
        <w:autoSpaceDE w:val="0"/>
        <w:autoSpaceDN w:val="0"/>
        <w:adjustRightInd w:val="0"/>
        <w:ind w:firstLine="540"/>
        <w:jc w:val="both"/>
      </w:pPr>
      <w:r>
        <w:t xml:space="preserve">Раздел </w:t>
      </w:r>
      <w:r>
        <w:rPr>
          <w:lang w:val="en-US"/>
        </w:rPr>
        <w:t>II</w:t>
      </w:r>
      <w:r>
        <w:t>, пункт 2.4. изложить в следующей редакции:</w:t>
      </w:r>
    </w:p>
    <w:p w:rsidR="00FE35C7" w:rsidRDefault="00FE35C7" w:rsidP="00FE35C7">
      <w:pPr>
        <w:widowControl w:val="0"/>
        <w:autoSpaceDE w:val="0"/>
        <w:autoSpaceDN w:val="0"/>
        <w:adjustRightInd w:val="0"/>
        <w:ind w:firstLine="540"/>
        <w:jc w:val="both"/>
      </w:pPr>
      <w:r w:rsidRPr="007F0E5D">
        <w:t xml:space="preserve">Срок предоставления муниципальной услуги, предусмотренной настоящий Административным регламентом, составляет </w:t>
      </w:r>
      <w:r>
        <w:t>90</w:t>
      </w:r>
      <w:r w:rsidRPr="007F0E5D">
        <w:t xml:space="preserve"> календарных дней со дня регистрации заявления.</w:t>
      </w:r>
    </w:p>
    <w:p w:rsidR="00FE35C7" w:rsidRDefault="00477B5A" w:rsidP="00477B5A">
      <w:pPr>
        <w:widowControl w:val="0"/>
        <w:autoSpaceDE w:val="0"/>
        <w:autoSpaceDN w:val="0"/>
        <w:adjustRightInd w:val="0"/>
        <w:ind w:firstLine="540"/>
        <w:jc w:val="both"/>
      </w:pPr>
      <w:r>
        <w:t xml:space="preserve">Раздел </w:t>
      </w:r>
      <w:r>
        <w:rPr>
          <w:lang w:val="en-US"/>
        </w:rPr>
        <w:t>II</w:t>
      </w:r>
      <w:r>
        <w:t xml:space="preserve">, пункт 2.5. дополнить следующим: </w:t>
      </w:r>
    </w:p>
    <w:p w:rsidR="00477B5A" w:rsidRDefault="00477B5A" w:rsidP="00477B5A">
      <w:pPr>
        <w:widowControl w:val="0"/>
        <w:autoSpaceDE w:val="0"/>
        <w:autoSpaceDN w:val="0"/>
        <w:adjustRightInd w:val="0"/>
        <w:ind w:firstLine="540"/>
        <w:jc w:val="both"/>
      </w:pPr>
      <w:r w:rsidRPr="00477B5A">
        <w:t>- Федеральный закон от 02.05.2006 № 59-ФЗ «О порядке рассмотрения обращений граждан Российской Федерации»</w:t>
      </w:r>
      <w:r>
        <w:t>.</w:t>
      </w:r>
    </w:p>
    <w:p w:rsidR="00477B5A" w:rsidRDefault="00477B5A" w:rsidP="00477B5A">
      <w:pPr>
        <w:pStyle w:val="a6"/>
        <w:tabs>
          <w:tab w:val="left" w:pos="0"/>
        </w:tabs>
        <w:ind w:left="0" w:firstLine="567"/>
        <w:jc w:val="both"/>
        <w:rPr>
          <w:rFonts w:ascii="Times New Roman" w:hAnsi="Times New Roman" w:cs="Times New Roman"/>
        </w:rPr>
      </w:pPr>
      <w:r w:rsidRPr="00477B5A">
        <w:rPr>
          <w:rFonts w:ascii="Times New Roman" w:hAnsi="Times New Roman" w:cs="Times New Roman"/>
        </w:rPr>
        <w:t xml:space="preserve">Раздел </w:t>
      </w:r>
      <w:r w:rsidRPr="00477B5A">
        <w:rPr>
          <w:rFonts w:ascii="Times New Roman" w:hAnsi="Times New Roman" w:cs="Times New Roman"/>
          <w:lang w:val="en-US"/>
        </w:rPr>
        <w:t>II</w:t>
      </w:r>
      <w:r w:rsidRPr="00477B5A">
        <w:rPr>
          <w:rFonts w:ascii="Times New Roman" w:hAnsi="Times New Roman" w:cs="Times New Roman"/>
        </w:rPr>
        <w:t xml:space="preserve">, пункт 2.12. изложить в следующей редакции: </w:t>
      </w:r>
    </w:p>
    <w:p w:rsidR="00477B5A" w:rsidRDefault="00477B5A" w:rsidP="00477B5A">
      <w:pPr>
        <w:pStyle w:val="a6"/>
        <w:tabs>
          <w:tab w:val="left" w:pos="0"/>
        </w:tabs>
        <w:ind w:left="0"/>
        <w:jc w:val="both"/>
        <w:rPr>
          <w:rFonts w:ascii="Times New Roman" w:hAnsi="Times New Roman" w:cs="Times New Roman"/>
          <w:sz w:val="24"/>
          <w:szCs w:val="24"/>
        </w:rPr>
      </w:pPr>
      <w:r w:rsidRPr="00477B5A">
        <w:rPr>
          <w:rFonts w:ascii="Times New Roman" w:hAnsi="Times New Roman" w:cs="Times New Roman"/>
          <w:sz w:val="24"/>
          <w:szCs w:val="24"/>
        </w:rPr>
        <w:t>2.12. Приостановление предоставления муниципальной услуги не предусмотрено.</w:t>
      </w:r>
    </w:p>
    <w:p w:rsidR="00FE35C7" w:rsidRDefault="00FE35C7" w:rsidP="00477B5A">
      <w:pPr>
        <w:pStyle w:val="a6"/>
        <w:tabs>
          <w:tab w:val="left" w:pos="0"/>
        </w:tabs>
        <w:ind w:left="0"/>
        <w:jc w:val="both"/>
        <w:rPr>
          <w:rFonts w:ascii="Times New Roman" w:hAnsi="Times New Roman" w:cs="Times New Roman"/>
          <w:sz w:val="24"/>
          <w:szCs w:val="24"/>
        </w:rPr>
      </w:pPr>
      <w:r>
        <w:rPr>
          <w:rFonts w:ascii="Times New Roman" w:hAnsi="Times New Roman" w:cs="Times New Roman"/>
          <w:sz w:val="24"/>
          <w:szCs w:val="24"/>
        </w:rPr>
        <w:t>Пункт 2.13. исключить.</w:t>
      </w:r>
    </w:p>
    <w:p w:rsidR="00FE35C7" w:rsidRDefault="00FE35C7" w:rsidP="00FE35C7">
      <w:pPr>
        <w:pStyle w:val="a6"/>
        <w:tabs>
          <w:tab w:val="left" w:pos="0"/>
        </w:tabs>
        <w:ind w:left="0" w:firstLine="567"/>
        <w:jc w:val="both"/>
        <w:rPr>
          <w:rFonts w:ascii="Times New Roman" w:hAnsi="Times New Roman" w:cs="Times New Roman"/>
          <w:sz w:val="24"/>
          <w:szCs w:val="24"/>
        </w:rPr>
      </w:pPr>
      <w:r>
        <w:rPr>
          <w:rFonts w:ascii="Times New Roman" w:hAnsi="Times New Roman" w:cs="Times New Roman"/>
          <w:sz w:val="24"/>
          <w:szCs w:val="24"/>
        </w:rPr>
        <w:t>Пункты 2.14 – 2.18 изложить в следующей редакции</w:t>
      </w:r>
      <w:r w:rsidR="00A83185">
        <w:rPr>
          <w:rFonts w:ascii="Times New Roman" w:hAnsi="Times New Roman" w:cs="Times New Roman"/>
          <w:sz w:val="24"/>
          <w:szCs w:val="24"/>
        </w:rPr>
        <w:t>:</w:t>
      </w:r>
    </w:p>
    <w:p w:rsidR="00A83185" w:rsidRPr="007F0E5D" w:rsidRDefault="00A83185" w:rsidP="00A83185">
      <w:pPr>
        <w:widowControl w:val="0"/>
        <w:autoSpaceDE w:val="0"/>
        <w:autoSpaceDN w:val="0"/>
        <w:adjustRightInd w:val="0"/>
        <w:ind w:firstLine="540"/>
        <w:jc w:val="both"/>
      </w:pPr>
      <w:r>
        <w:t>2.13</w:t>
      </w:r>
      <w:r w:rsidRPr="007F0E5D">
        <w:t>. Заявителю в предоставлении муниципальной услуги отказывается в следующих случаях:</w:t>
      </w:r>
    </w:p>
    <w:p w:rsidR="00A83185" w:rsidRPr="007F0E5D" w:rsidRDefault="00A83185" w:rsidP="00A83185">
      <w:pPr>
        <w:widowControl w:val="0"/>
        <w:autoSpaceDE w:val="0"/>
        <w:autoSpaceDN w:val="0"/>
        <w:adjustRightInd w:val="0"/>
        <w:ind w:firstLine="540"/>
        <w:jc w:val="both"/>
      </w:pPr>
      <w:r>
        <w:t>2.13</w:t>
      </w:r>
      <w:r w:rsidRPr="007F0E5D">
        <w:t xml:space="preserve">.1. Если заявитель не является лицом, указанным в </w:t>
      </w:r>
      <w:hyperlink w:anchor="Par151" w:history="1">
        <w:r w:rsidRPr="007F0E5D">
          <w:t>пункте 1.</w:t>
        </w:r>
      </w:hyperlink>
      <w:r>
        <w:t>9</w:t>
      </w:r>
      <w:r w:rsidRPr="007F0E5D">
        <w:t xml:space="preserve"> настоящего Административного регламента;</w:t>
      </w:r>
    </w:p>
    <w:p w:rsidR="00A83185" w:rsidRPr="007F0E5D" w:rsidRDefault="00A83185" w:rsidP="00A83185">
      <w:pPr>
        <w:widowControl w:val="0"/>
        <w:autoSpaceDE w:val="0"/>
        <w:autoSpaceDN w:val="0"/>
        <w:adjustRightInd w:val="0"/>
        <w:ind w:firstLine="540"/>
        <w:jc w:val="both"/>
      </w:pPr>
      <w:r>
        <w:t>2.13</w:t>
      </w:r>
      <w:r w:rsidRPr="007F0E5D">
        <w:t>.2. Если заявитель не соответству</w:t>
      </w:r>
      <w:r>
        <w:t>ет требованиям действующего законодательства</w:t>
      </w:r>
      <w:r w:rsidRPr="007F0E5D">
        <w:t>, предъявляемым к лицу, которому предоставляется муниципальная услуга;</w:t>
      </w:r>
    </w:p>
    <w:p w:rsidR="00A83185" w:rsidRPr="007F0E5D" w:rsidRDefault="00A83185" w:rsidP="00A83185">
      <w:pPr>
        <w:widowControl w:val="0"/>
        <w:autoSpaceDE w:val="0"/>
        <w:autoSpaceDN w:val="0"/>
        <w:adjustRightInd w:val="0"/>
        <w:ind w:firstLine="540"/>
        <w:jc w:val="both"/>
      </w:pPr>
      <w:r w:rsidRPr="00A83185">
        <w:t xml:space="preserve">2.13.3. Не представлены все документы или установлено их несоответствие </w:t>
      </w:r>
      <w:r w:rsidRPr="00A83185">
        <w:lastRenderedPageBreak/>
        <w:t xml:space="preserve">требованиям, указанным в </w:t>
      </w:r>
      <w:hyperlink w:anchor="Par193" w:history="1">
        <w:r w:rsidRPr="00A83185">
          <w:t>пункте 2.6.1</w:t>
        </w:r>
      </w:hyperlink>
      <w:r w:rsidRPr="00A83185">
        <w:t xml:space="preserve"> - </w:t>
      </w:r>
      <w:hyperlink w:anchor="Par205" w:history="1">
        <w:r w:rsidRPr="00A83185">
          <w:t>2.6.3</w:t>
        </w:r>
      </w:hyperlink>
      <w:r w:rsidRPr="00A83185">
        <w:t xml:space="preserve"> настоящего Административного регламента;</w:t>
      </w:r>
    </w:p>
    <w:p w:rsidR="00A83185" w:rsidRPr="007F0E5D" w:rsidRDefault="00A83185" w:rsidP="00A83185">
      <w:pPr>
        <w:widowControl w:val="0"/>
        <w:autoSpaceDE w:val="0"/>
        <w:autoSpaceDN w:val="0"/>
        <w:adjustRightInd w:val="0"/>
        <w:ind w:firstLine="540"/>
        <w:jc w:val="both"/>
      </w:pPr>
      <w:r>
        <w:t>2.13</w:t>
      </w:r>
      <w:r w:rsidRPr="007F0E5D">
        <w:t>.4. Правовыми актами Российской Федерации или Ленинградской области установлены ограничения на распоряжение данным имуществом;</w:t>
      </w:r>
    </w:p>
    <w:p w:rsidR="00A83185" w:rsidRPr="007F0E5D" w:rsidRDefault="00A83185" w:rsidP="00A83185">
      <w:pPr>
        <w:widowControl w:val="0"/>
        <w:autoSpaceDE w:val="0"/>
        <w:autoSpaceDN w:val="0"/>
        <w:adjustRightInd w:val="0"/>
        <w:ind w:firstLine="540"/>
        <w:jc w:val="both"/>
      </w:pPr>
      <w:r>
        <w:t>2.13</w:t>
      </w:r>
      <w:r w:rsidRPr="007F0E5D">
        <w:t>.5.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A83185" w:rsidRPr="007F0E5D" w:rsidRDefault="00A83185" w:rsidP="00A83185">
      <w:pPr>
        <w:widowControl w:val="0"/>
        <w:autoSpaceDE w:val="0"/>
        <w:autoSpaceDN w:val="0"/>
        <w:adjustRightInd w:val="0"/>
        <w:ind w:firstLine="540"/>
        <w:jc w:val="both"/>
      </w:pPr>
      <w:r>
        <w:t>2.13</w:t>
      </w:r>
      <w:r w:rsidRPr="007F0E5D">
        <w:t xml:space="preserve">.6. Принятие главой администрации МО решения об отказе в </w:t>
      </w:r>
      <w:r>
        <w:t xml:space="preserve">предоставлении (оказании) муниципальной услуги </w:t>
      </w:r>
      <w:r w:rsidRPr="007F0E5D">
        <w:t>с учетом решения комиссии администрации МО.</w:t>
      </w:r>
    </w:p>
    <w:p w:rsidR="00A83185" w:rsidRPr="007F0E5D" w:rsidRDefault="00A83185" w:rsidP="00A83185">
      <w:pPr>
        <w:widowControl w:val="0"/>
        <w:autoSpaceDE w:val="0"/>
        <w:autoSpaceDN w:val="0"/>
        <w:adjustRightInd w:val="0"/>
        <w:jc w:val="both"/>
      </w:pPr>
    </w:p>
    <w:p w:rsidR="00A83185" w:rsidRPr="007F0E5D" w:rsidRDefault="00A83185" w:rsidP="00A83185">
      <w:pPr>
        <w:widowControl w:val="0"/>
        <w:autoSpaceDE w:val="0"/>
        <w:autoSpaceDN w:val="0"/>
        <w:adjustRightInd w:val="0"/>
        <w:jc w:val="center"/>
        <w:outlineLvl w:val="2"/>
      </w:pPr>
      <w:bookmarkStart w:id="0" w:name="Par256"/>
      <w:bookmarkEnd w:id="0"/>
      <w:r w:rsidRPr="000F5284">
        <w:t>Сведения о размере плат</w:t>
      </w:r>
      <w:r w:rsidRPr="007F0E5D">
        <w:t>ы, взимаемой с заявителя при предоставлении</w:t>
      </w:r>
    </w:p>
    <w:p w:rsidR="00A83185" w:rsidRPr="007F0E5D" w:rsidRDefault="00A83185" w:rsidP="00A83185">
      <w:pPr>
        <w:widowControl w:val="0"/>
        <w:autoSpaceDE w:val="0"/>
        <w:autoSpaceDN w:val="0"/>
        <w:adjustRightInd w:val="0"/>
        <w:jc w:val="center"/>
      </w:pPr>
      <w:r w:rsidRPr="007F0E5D">
        <w:t>муниципальной услуги, и способы ее взимания в случаях,</w:t>
      </w:r>
    </w:p>
    <w:p w:rsidR="00A83185" w:rsidRPr="007F0E5D" w:rsidRDefault="00A83185" w:rsidP="00A83185">
      <w:pPr>
        <w:widowControl w:val="0"/>
        <w:autoSpaceDE w:val="0"/>
        <w:autoSpaceDN w:val="0"/>
        <w:adjustRightInd w:val="0"/>
        <w:jc w:val="center"/>
      </w:pPr>
      <w:proofErr w:type="gramStart"/>
      <w:r w:rsidRPr="007F0E5D">
        <w:t>предусмотренных</w:t>
      </w:r>
      <w:proofErr w:type="gramEnd"/>
      <w:r w:rsidRPr="007F0E5D">
        <w:t xml:space="preserve"> федеральными законами, принимаемыми</w:t>
      </w:r>
    </w:p>
    <w:p w:rsidR="00A83185" w:rsidRPr="007F0E5D" w:rsidRDefault="00A83185" w:rsidP="00A83185">
      <w:pPr>
        <w:widowControl w:val="0"/>
        <w:autoSpaceDE w:val="0"/>
        <w:autoSpaceDN w:val="0"/>
        <w:adjustRightInd w:val="0"/>
        <w:jc w:val="center"/>
      </w:pPr>
      <w:r w:rsidRPr="007F0E5D">
        <w:t>в соответствии с ними иными нормативными правовыми актами</w:t>
      </w:r>
    </w:p>
    <w:p w:rsidR="00A83185" w:rsidRPr="007F0E5D" w:rsidRDefault="00A83185" w:rsidP="00A83185">
      <w:pPr>
        <w:widowControl w:val="0"/>
        <w:autoSpaceDE w:val="0"/>
        <w:autoSpaceDN w:val="0"/>
        <w:adjustRightInd w:val="0"/>
        <w:jc w:val="center"/>
      </w:pPr>
      <w:r w:rsidRPr="007F0E5D">
        <w:t>Российской Федерации, нормативными правовыми актами</w:t>
      </w:r>
    </w:p>
    <w:p w:rsidR="00A83185" w:rsidRPr="007F0E5D" w:rsidRDefault="00A83185" w:rsidP="00A83185">
      <w:pPr>
        <w:widowControl w:val="0"/>
        <w:autoSpaceDE w:val="0"/>
        <w:autoSpaceDN w:val="0"/>
        <w:adjustRightInd w:val="0"/>
        <w:jc w:val="center"/>
      </w:pPr>
      <w:r w:rsidRPr="007F0E5D">
        <w:t>Ленинградской области</w:t>
      </w:r>
    </w:p>
    <w:p w:rsidR="00A83185" w:rsidRPr="007F0E5D" w:rsidRDefault="00A83185" w:rsidP="00A83185">
      <w:pPr>
        <w:widowControl w:val="0"/>
        <w:autoSpaceDE w:val="0"/>
        <w:autoSpaceDN w:val="0"/>
        <w:adjustRightInd w:val="0"/>
        <w:jc w:val="both"/>
      </w:pPr>
    </w:p>
    <w:p w:rsidR="00A83185" w:rsidRPr="007F0E5D" w:rsidRDefault="00A83185" w:rsidP="00A83185">
      <w:pPr>
        <w:widowControl w:val="0"/>
        <w:autoSpaceDE w:val="0"/>
        <w:autoSpaceDN w:val="0"/>
        <w:adjustRightInd w:val="0"/>
        <w:ind w:firstLine="540"/>
        <w:jc w:val="both"/>
      </w:pPr>
      <w:r>
        <w:t>2.14</w:t>
      </w:r>
      <w:r w:rsidRPr="007F0E5D">
        <w:t>. Предоставление муниципальной услуги является бесплатным для заявителей.</w:t>
      </w:r>
    </w:p>
    <w:p w:rsidR="00A83185" w:rsidRPr="007F0E5D" w:rsidRDefault="00A83185" w:rsidP="00A83185">
      <w:pPr>
        <w:widowControl w:val="0"/>
        <w:autoSpaceDE w:val="0"/>
        <w:autoSpaceDN w:val="0"/>
        <w:adjustRightInd w:val="0"/>
        <w:jc w:val="both"/>
      </w:pPr>
    </w:p>
    <w:p w:rsidR="00A83185" w:rsidRPr="007F0E5D" w:rsidRDefault="00A83185" w:rsidP="00A83185">
      <w:pPr>
        <w:widowControl w:val="0"/>
        <w:autoSpaceDE w:val="0"/>
        <w:autoSpaceDN w:val="0"/>
        <w:adjustRightInd w:val="0"/>
        <w:jc w:val="center"/>
        <w:outlineLvl w:val="2"/>
      </w:pPr>
      <w:bookmarkStart w:id="1" w:name="Par266"/>
      <w:bookmarkEnd w:id="1"/>
      <w:r w:rsidRPr="007F0E5D">
        <w:t>Максимальный срок ожидания в очереди при подаче документов</w:t>
      </w:r>
    </w:p>
    <w:p w:rsidR="00A83185" w:rsidRPr="007F0E5D" w:rsidRDefault="00A83185" w:rsidP="00A83185">
      <w:pPr>
        <w:widowControl w:val="0"/>
        <w:autoSpaceDE w:val="0"/>
        <w:autoSpaceDN w:val="0"/>
        <w:adjustRightInd w:val="0"/>
        <w:jc w:val="center"/>
      </w:pPr>
      <w:r w:rsidRPr="007F0E5D">
        <w:t>о предоставлении</w:t>
      </w:r>
      <w:r>
        <w:t xml:space="preserve"> </w:t>
      </w:r>
      <w:r w:rsidRPr="007F0E5D">
        <w:t>муниципальной услуги и при получении результата</w:t>
      </w:r>
    </w:p>
    <w:p w:rsidR="00A83185" w:rsidRPr="007F0E5D" w:rsidRDefault="00A83185" w:rsidP="00A83185">
      <w:pPr>
        <w:widowControl w:val="0"/>
        <w:autoSpaceDE w:val="0"/>
        <w:autoSpaceDN w:val="0"/>
        <w:adjustRightInd w:val="0"/>
        <w:jc w:val="center"/>
      </w:pPr>
      <w:r w:rsidRPr="007F0E5D">
        <w:t>предоставления муниципальной услуги</w:t>
      </w:r>
    </w:p>
    <w:p w:rsidR="00A83185" w:rsidRPr="007F0E5D" w:rsidRDefault="00A83185" w:rsidP="00A83185">
      <w:pPr>
        <w:widowControl w:val="0"/>
        <w:autoSpaceDE w:val="0"/>
        <w:autoSpaceDN w:val="0"/>
        <w:adjustRightInd w:val="0"/>
        <w:jc w:val="both"/>
      </w:pPr>
    </w:p>
    <w:p w:rsidR="00A83185" w:rsidRPr="007F0E5D" w:rsidRDefault="00A83185" w:rsidP="00A83185">
      <w:pPr>
        <w:widowControl w:val="0"/>
        <w:autoSpaceDE w:val="0"/>
        <w:autoSpaceDN w:val="0"/>
        <w:adjustRightInd w:val="0"/>
        <w:ind w:firstLine="540"/>
        <w:jc w:val="both"/>
      </w:pPr>
      <w:r w:rsidRPr="007F0E5D">
        <w:t>2.1</w:t>
      </w:r>
      <w:r>
        <w:t>5</w:t>
      </w:r>
      <w:r w:rsidRPr="007F0E5D">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A83185" w:rsidRPr="007F0E5D" w:rsidRDefault="00A83185" w:rsidP="00A83185">
      <w:pPr>
        <w:widowControl w:val="0"/>
        <w:autoSpaceDE w:val="0"/>
        <w:autoSpaceDN w:val="0"/>
        <w:adjustRightInd w:val="0"/>
        <w:ind w:firstLine="540"/>
        <w:jc w:val="both"/>
      </w:pPr>
      <w:r w:rsidRPr="007F0E5D">
        <w:t>2.1</w:t>
      </w:r>
      <w:r>
        <w:t>6</w:t>
      </w:r>
      <w:r w:rsidRPr="007F0E5D">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A83185" w:rsidRPr="007F0E5D" w:rsidRDefault="00A83185" w:rsidP="00A83185">
      <w:pPr>
        <w:widowControl w:val="0"/>
        <w:autoSpaceDE w:val="0"/>
        <w:autoSpaceDN w:val="0"/>
        <w:adjustRightInd w:val="0"/>
        <w:jc w:val="both"/>
      </w:pPr>
    </w:p>
    <w:p w:rsidR="00A83185" w:rsidRPr="007F0E5D" w:rsidRDefault="00A83185" w:rsidP="00A83185">
      <w:pPr>
        <w:widowControl w:val="0"/>
        <w:autoSpaceDE w:val="0"/>
        <w:autoSpaceDN w:val="0"/>
        <w:adjustRightInd w:val="0"/>
        <w:jc w:val="center"/>
        <w:outlineLvl w:val="2"/>
      </w:pPr>
      <w:bookmarkStart w:id="2" w:name="Par274"/>
      <w:bookmarkEnd w:id="2"/>
      <w:r w:rsidRPr="007F0E5D">
        <w:t>Срок регистрации запроса заявителя о предоставлении</w:t>
      </w:r>
    </w:p>
    <w:p w:rsidR="00A83185" w:rsidRPr="007F0E5D" w:rsidRDefault="00A83185" w:rsidP="00A83185">
      <w:pPr>
        <w:widowControl w:val="0"/>
        <w:autoSpaceDE w:val="0"/>
        <w:autoSpaceDN w:val="0"/>
        <w:adjustRightInd w:val="0"/>
        <w:jc w:val="center"/>
      </w:pPr>
      <w:r w:rsidRPr="007F0E5D">
        <w:t>муниципальной услуги</w:t>
      </w:r>
    </w:p>
    <w:p w:rsidR="00A83185" w:rsidRPr="007F0E5D" w:rsidRDefault="00A83185" w:rsidP="00A83185">
      <w:pPr>
        <w:widowControl w:val="0"/>
        <w:autoSpaceDE w:val="0"/>
        <w:autoSpaceDN w:val="0"/>
        <w:adjustRightInd w:val="0"/>
        <w:jc w:val="both"/>
      </w:pPr>
    </w:p>
    <w:p w:rsidR="00A83185" w:rsidRPr="007F0E5D" w:rsidRDefault="00A83185" w:rsidP="00A83185">
      <w:pPr>
        <w:widowControl w:val="0"/>
        <w:autoSpaceDE w:val="0"/>
        <w:autoSpaceDN w:val="0"/>
        <w:adjustRightInd w:val="0"/>
        <w:ind w:firstLine="540"/>
        <w:jc w:val="both"/>
      </w:pPr>
      <w:r w:rsidRPr="007F0E5D">
        <w:t>2.1</w:t>
      </w:r>
      <w:r>
        <w:t>7</w:t>
      </w:r>
      <w:r w:rsidRPr="007F0E5D">
        <w:t>. В день поступления в канцелярию МО заявления заинтересованного лица срок регистрации о предоставлении муниципальной услуги составляет:</w:t>
      </w:r>
    </w:p>
    <w:p w:rsidR="00A83185" w:rsidRPr="007F0E5D" w:rsidRDefault="00A83185" w:rsidP="00A83185">
      <w:pPr>
        <w:widowControl w:val="0"/>
        <w:autoSpaceDE w:val="0"/>
        <w:autoSpaceDN w:val="0"/>
        <w:adjustRightInd w:val="0"/>
        <w:ind w:firstLine="540"/>
        <w:jc w:val="both"/>
      </w:pPr>
      <w:r w:rsidRPr="007F0E5D">
        <w:t>- в случае личного обращения заявителя - в течение 3 (трех) рабочих дней;</w:t>
      </w:r>
    </w:p>
    <w:p w:rsidR="00A83185" w:rsidRPr="007F0E5D" w:rsidRDefault="00A83185" w:rsidP="00A83185">
      <w:pPr>
        <w:widowControl w:val="0"/>
        <w:autoSpaceDE w:val="0"/>
        <w:autoSpaceDN w:val="0"/>
        <w:adjustRightInd w:val="0"/>
        <w:ind w:firstLine="540"/>
        <w:jc w:val="both"/>
      </w:pPr>
      <w:r w:rsidRPr="007F0E5D">
        <w:t>- в случае поступления заявления и документов посредством почтовой корреспонденции - в течение 3 (трех) рабочих дней.</w:t>
      </w:r>
    </w:p>
    <w:p w:rsidR="00A83185" w:rsidRPr="00477B5A" w:rsidRDefault="00A83185" w:rsidP="00FE35C7">
      <w:pPr>
        <w:pStyle w:val="a6"/>
        <w:tabs>
          <w:tab w:val="left" w:pos="0"/>
        </w:tabs>
        <w:ind w:left="0" w:firstLine="567"/>
        <w:jc w:val="both"/>
        <w:rPr>
          <w:rFonts w:ascii="Times New Roman" w:hAnsi="Times New Roman" w:cs="Times New Roman"/>
          <w:sz w:val="24"/>
          <w:szCs w:val="24"/>
        </w:rPr>
      </w:pPr>
      <w:r>
        <w:rPr>
          <w:rFonts w:ascii="Times New Roman" w:hAnsi="Times New Roman" w:cs="Times New Roman"/>
          <w:sz w:val="24"/>
          <w:szCs w:val="24"/>
        </w:rPr>
        <w:t>Далее читать по тексту.</w:t>
      </w:r>
    </w:p>
    <w:p w:rsidR="00050099" w:rsidRDefault="00A83185" w:rsidP="00477B5A">
      <w:pPr>
        <w:ind w:firstLine="567"/>
        <w:jc w:val="both"/>
      </w:pPr>
      <w:r>
        <w:t>Пункты 2.19 – 2.22.4 изложить в следующей редакции:</w:t>
      </w:r>
    </w:p>
    <w:p w:rsidR="00A83185" w:rsidRPr="00E9005D" w:rsidRDefault="00A83185" w:rsidP="00A83185">
      <w:pPr>
        <w:widowControl w:val="0"/>
        <w:autoSpaceDE w:val="0"/>
        <w:autoSpaceDN w:val="0"/>
        <w:adjustRightInd w:val="0"/>
        <w:ind w:firstLine="540"/>
        <w:jc w:val="both"/>
        <w:rPr>
          <w:rFonts w:eastAsiaTheme="minorEastAsia"/>
        </w:rPr>
      </w:pPr>
      <w:r w:rsidRPr="00E9005D">
        <w:rPr>
          <w:rFonts w:eastAsiaTheme="minorEastAsia"/>
        </w:rPr>
        <w:t>2.</w:t>
      </w:r>
      <w:r>
        <w:rPr>
          <w:rFonts w:eastAsiaTheme="minorEastAsia"/>
        </w:rPr>
        <w:t>18</w:t>
      </w:r>
      <w:r w:rsidRPr="00E9005D">
        <w:rPr>
          <w:rFonts w:eastAsiaTheme="minorEastAsia"/>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3185" w:rsidRPr="00E9005D" w:rsidRDefault="00A83185" w:rsidP="00A83185">
      <w:pPr>
        <w:widowControl w:val="0"/>
        <w:autoSpaceDE w:val="0"/>
        <w:autoSpaceDN w:val="0"/>
        <w:adjustRightInd w:val="0"/>
        <w:ind w:firstLine="540"/>
        <w:jc w:val="both"/>
        <w:rPr>
          <w:rFonts w:eastAsiaTheme="minorEastAsia"/>
        </w:rPr>
      </w:pPr>
      <w:r>
        <w:rPr>
          <w:rFonts w:eastAsiaTheme="minorEastAsia"/>
        </w:rPr>
        <w:t>2.18</w:t>
      </w:r>
      <w:r w:rsidRPr="00E9005D">
        <w:rPr>
          <w:rFonts w:eastAsiaTheme="minorEastAsia"/>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A83185" w:rsidRPr="00E9005D" w:rsidRDefault="00A83185" w:rsidP="00A83185">
      <w:pPr>
        <w:widowControl w:val="0"/>
        <w:autoSpaceDE w:val="0"/>
        <w:autoSpaceDN w:val="0"/>
        <w:adjustRightInd w:val="0"/>
        <w:ind w:firstLine="540"/>
        <w:jc w:val="both"/>
        <w:rPr>
          <w:rFonts w:eastAsiaTheme="minorEastAsia"/>
        </w:rPr>
      </w:pPr>
      <w:r w:rsidRPr="00E9005D">
        <w:rPr>
          <w:rFonts w:eastAsiaTheme="minorEastAsia"/>
        </w:rPr>
        <w:t>2.</w:t>
      </w:r>
      <w:r>
        <w:rPr>
          <w:rFonts w:eastAsiaTheme="minorEastAsia"/>
        </w:rPr>
        <w:t>18</w:t>
      </w:r>
      <w:r w:rsidRPr="00E9005D">
        <w:rPr>
          <w:rFonts w:eastAsiaTheme="minorEastAsia"/>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w:t>
      </w:r>
      <w:r w:rsidRPr="00E9005D">
        <w:rPr>
          <w:rFonts w:eastAsiaTheme="minorEastAsia"/>
        </w:rPr>
        <w:lastRenderedPageBreak/>
        <w:t>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3185" w:rsidRPr="00E9005D" w:rsidRDefault="00A83185" w:rsidP="00A83185">
      <w:pPr>
        <w:widowControl w:val="0"/>
        <w:autoSpaceDE w:val="0"/>
        <w:autoSpaceDN w:val="0"/>
        <w:adjustRightInd w:val="0"/>
        <w:ind w:firstLine="540"/>
        <w:jc w:val="both"/>
        <w:rPr>
          <w:rFonts w:eastAsiaTheme="minorEastAsia"/>
        </w:rPr>
      </w:pPr>
      <w:r w:rsidRPr="00E9005D">
        <w:rPr>
          <w:rFonts w:eastAsiaTheme="minorEastAsia"/>
        </w:rPr>
        <w:t>2.</w:t>
      </w:r>
      <w:r>
        <w:rPr>
          <w:rFonts w:eastAsiaTheme="minorEastAsia"/>
        </w:rPr>
        <w:t>18</w:t>
      </w:r>
      <w:r w:rsidRPr="00E9005D">
        <w:rPr>
          <w:rFonts w:eastAsiaTheme="minorEastAsia"/>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3185" w:rsidRPr="00E9005D" w:rsidRDefault="00A83185" w:rsidP="00A83185">
      <w:pPr>
        <w:widowControl w:val="0"/>
        <w:autoSpaceDE w:val="0"/>
        <w:autoSpaceDN w:val="0"/>
        <w:adjustRightInd w:val="0"/>
        <w:ind w:firstLine="540"/>
        <w:jc w:val="both"/>
        <w:rPr>
          <w:rFonts w:eastAsiaTheme="minorEastAsia"/>
        </w:rPr>
      </w:pPr>
      <w:r w:rsidRPr="00E9005D">
        <w:rPr>
          <w:rFonts w:eastAsiaTheme="minorEastAsia"/>
        </w:rPr>
        <w:t>2.</w:t>
      </w:r>
      <w:r>
        <w:rPr>
          <w:rFonts w:eastAsiaTheme="minorEastAsia"/>
        </w:rPr>
        <w:t>18</w:t>
      </w:r>
      <w:r w:rsidRPr="00E9005D">
        <w:rPr>
          <w:rFonts w:eastAsiaTheme="minorEastAsia"/>
        </w:rPr>
        <w:t>.4. Вход в здание (помещение) и выход из него оборудуются, информационными табличками (вывесками), содержащие информацию о режиме его работы.</w:t>
      </w:r>
    </w:p>
    <w:p w:rsidR="00A83185" w:rsidRPr="00E9005D" w:rsidRDefault="00A83185" w:rsidP="00A83185">
      <w:pPr>
        <w:widowControl w:val="0"/>
        <w:autoSpaceDE w:val="0"/>
        <w:autoSpaceDN w:val="0"/>
        <w:adjustRightInd w:val="0"/>
        <w:ind w:firstLine="540"/>
        <w:jc w:val="both"/>
        <w:rPr>
          <w:rFonts w:eastAsiaTheme="minorEastAsia"/>
        </w:rPr>
      </w:pPr>
      <w:r w:rsidRPr="00E9005D">
        <w:rPr>
          <w:rFonts w:eastAsiaTheme="minorEastAsia"/>
        </w:rPr>
        <w:t>2.</w:t>
      </w:r>
      <w:r>
        <w:rPr>
          <w:rFonts w:eastAsiaTheme="minorEastAsia"/>
        </w:rPr>
        <w:t>18</w:t>
      </w:r>
      <w:r w:rsidRPr="00E9005D">
        <w:rPr>
          <w:rFonts w:eastAsiaTheme="minorEastAsia"/>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83185" w:rsidRPr="00E9005D" w:rsidRDefault="00A83185" w:rsidP="00A83185">
      <w:pPr>
        <w:widowControl w:val="0"/>
        <w:autoSpaceDE w:val="0"/>
        <w:autoSpaceDN w:val="0"/>
        <w:adjustRightInd w:val="0"/>
        <w:ind w:firstLine="540"/>
        <w:jc w:val="both"/>
        <w:rPr>
          <w:rFonts w:eastAsiaTheme="minorEastAsia"/>
        </w:rPr>
      </w:pPr>
      <w:r w:rsidRPr="00E9005D">
        <w:rPr>
          <w:rFonts w:eastAsiaTheme="minorEastAsia"/>
        </w:rPr>
        <w:t>2.</w:t>
      </w:r>
      <w:r>
        <w:rPr>
          <w:rFonts w:eastAsiaTheme="minorEastAsia"/>
        </w:rPr>
        <w:t>18</w:t>
      </w:r>
      <w:r w:rsidRPr="00E9005D">
        <w:rPr>
          <w:rFonts w:eastAsiaTheme="minorEastAsia"/>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A83185" w:rsidRPr="00E9005D" w:rsidRDefault="00A83185" w:rsidP="00A83185">
      <w:pPr>
        <w:widowControl w:val="0"/>
        <w:autoSpaceDE w:val="0"/>
        <w:autoSpaceDN w:val="0"/>
        <w:adjustRightInd w:val="0"/>
        <w:ind w:firstLine="540"/>
        <w:jc w:val="both"/>
        <w:rPr>
          <w:rFonts w:eastAsiaTheme="minorEastAsia"/>
        </w:rPr>
      </w:pPr>
      <w:r w:rsidRPr="00E9005D">
        <w:rPr>
          <w:rFonts w:eastAsiaTheme="minorEastAsia"/>
        </w:rPr>
        <w:t>2.</w:t>
      </w:r>
      <w:r>
        <w:rPr>
          <w:rFonts w:eastAsiaTheme="minorEastAsia"/>
        </w:rPr>
        <w:t>18</w:t>
      </w:r>
      <w:r w:rsidRPr="00E9005D">
        <w:rPr>
          <w:rFonts w:eastAsiaTheme="minorEastAsia"/>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83185" w:rsidRPr="00E9005D" w:rsidRDefault="00A83185" w:rsidP="00A83185">
      <w:pPr>
        <w:widowControl w:val="0"/>
        <w:autoSpaceDE w:val="0"/>
        <w:autoSpaceDN w:val="0"/>
        <w:adjustRightInd w:val="0"/>
        <w:ind w:firstLine="540"/>
        <w:jc w:val="both"/>
        <w:rPr>
          <w:rFonts w:eastAsiaTheme="minorEastAsia"/>
        </w:rPr>
      </w:pPr>
      <w:r w:rsidRPr="00E9005D">
        <w:rPr>
          <w:rFonts w:eastAsiaTheme="minorEastAsia"/>
        </w:rPr>
        <w:t>2.</w:t>
      </w:r>
      <w:r>
        <w:rPr>
          <w:rFonts w:eastAsiaTheme="minorEastAsia"/>
        </w:rPr>
        <w:t>18</w:t>
      </w:r>
      <w:r w:rsidRPr="00E9005D">
        <w:rPr>
          <w:rFonts w:eastAsiaTheme="minorEastAsia"/>
        </w:rPr>
        <w:t xml:space="preserve">.8. Наличие визуальной, текстовой и </w:t>
      </w:r>
      <w:proofErr w:type="spellStart"/>
      <w:r w:rsidRPr="00E9005D">
        <w:rPr>
          <w:rFonts w:eastAsiaTheme="minorEastAsia"/>
        </w:rPr>
        <w:t>мультимедийной</w:t>
      </w:r>
      <w:proofErr w:type="spellEnd"/>
      <w:r w:rsidRPr="00E9005D">
        <w:rPr>
          <w:rFonts w:eastAsiaTheme="minorEastAsia"/>
        </w:rPr>
        <w:t xml:space="preserve"> информации о порядке предоставления муниципальных услуг, знаков, выполненных рельефно-точечным шрифтом Брайля.</w:t>
      </w:r>
    </w:p>
    <w:p w:rsidR="00A83185" w:rsidRPr="00E9005D" w:rsidRDefault="00A83185" w:rsidP="00A83185">
      <w:pPr>
        <w:widowControl w:val="0"/>
        <w:autoSpaceDE w:val="0"/>
        <w:autoSpaceDN w:val="0"/>
        <w:adjustRightInd w:val="0"/>
        <w:ind w:firstLine="540"/>
        <w:jc w:val="both"/>
        <w:rPr>
          <w:rFonts w:eastAsiaTheme="minorEastAsia"/>
        </w:rPr>
      </w:pPr>
      <w:r w:rsidRPr="00E9005D">
        <w:rPr>
          <w:rFonts w:eastAsiaTheme="minorEastAsia"/>
        </w:rPr>
        <w:t>2.</w:t>
      </w:r>
      <w:r>
        <w:rPr>
          <w:rFonts w:eastAsiaTheme="minorEastAsia"/>
        </w:rPr>
        <w:t>18</w:t>
      </w:r>
      <w:r w:rsidRPr="00E9005D">
        <w:rPr>
          <w:rFonts w:eastAsiaTheme="minorEastAsia"/>
        </w:rPr>
        <w:t>.9. Оборудование мест повышенного удобства с дополнительным местом для собаки – поводыря и устрой</w:t>
      </w:r>
      <w:proofErr w:type="gramStart"/>
      <w:r w:rsidRPr="00E9005D">
        <w:rPr>
          <w:rFonts w:eastAsiaTheme="minorEastAsia"/>
        </w:rPr>
        <w:t>ств дл</w:t>
      </w:r>
      <w:proofErr w:type="gramEnd"/>
      <w:r w:rsidRPr="00E9005D">
        <w:rPr>
          <w:rFonts w:eastAsiaTheme="minorEastAsia"/>
        </w:rPr>
        <w:t>я передвижения инвалида (костылей, ходунков).</w:t>
      </w:r>
    </w:p>
    <w:p w:rsidR="00A83185" w:rsidRPr="00E9005D" w:rsidRDefault="00A83185" w:rsidP="00A83185">
      <w:pPr>
        <w:widowControl w:val="0"/>
        <w:autoSpaceDE w:val="0"/>
        <w:autoSpaceDN w:val="0"/>
        <w:adjustRightInd w:val="0"/>
        <w:ind w:firstLine="540"/>
        <w:jc w:val="both"/>
        <w:rPr>
          <w:rFonts w:eastAsiaTheme="minorEastAsia"/>
        </w:rPr>
      </w:pPr>
      <w:r w:rsidRPr="00E9005D">
        <w:rPr>
          <w:rFonts w:eastAsiaTheme="minorEastAsia"/>
        </w:rPr>
        <w:t>2.</w:t>
      </w:r>
      <w:r>
        <w:rPr>
          <w:rFonts w:eastAsiaTheme="minorEastAsia"/>
        </w:rPr>
        <w:t>18</w:t>
      </w:r>
      <w:r w:rsidRPr="00E9005D">
        <w:rPr>
          <w:rFonts w:eastAsiaTheme="minorEastAsia"/>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83185" w:rsidRPr="00E9005D" w:rsidRDefault="00A83185" w:rsidP="00A83185">
      <w:pPr>
        <w:widowControl w:val="0"/>
        <w:autoSpaceDE w:val="0"/>
        <w:autoSpaceDN w:val="0"/>
        <w:adjustRightInd w:val="0"/>
        <w:ind w:firstLine="540"/>
        <w:jc w:val="both"/>
        <w:rPr>
          <w:rFonts w:eastAsiaTheme="minorEastAsia"/>
        </w:rPr>
      </w:pPr>
      <w:r>
        <w:rPr>
          <w:rFonts w:eastAsiaTheme="minorEastAsia"/>
        </w:rPr>
        <w:t>2.18</w:t>
      </w:r>
      <w:r w:rsidRPr="00E9005D">
        <w:rPr>
          <w:rFonts w:eastAsiaTheme="minorEastAsia"/>
        </w:rPr>
        <w:t xml:space="preserve">.11. Помещения приема и выдачи документов должны предусматривать места для ожидания, информирования и приема заявителей. </w:t>
      </w:r>
    </w:p>
    <w:p w:rsidR="00A83185" w:rsidRPr="00E9005D" w:rsidRDefault="00A83185" w:rsidP="00A83185">
      <w:pPr>
        <w:widowControl w:val="0"/>
        <w:autoSpaceDE w:val="0"/>
        <w:autoSpaceDN w:val="0"/>
        <w:adjustRightInd w:val="0"/>
        <w:ind w:firstLine="540"/>
        <w:jc w:val="both"/>
        <w:rPr>
          <w:rFonts w:eastAsiaTheme="minorEastAsia"/>
        </w:rPr>
      </w:pPr>
      <w:r>
        <w:rPr>
          <w:rFonts w:eastAsiaTheme="minorEastAsia"/>
        </w:rPr>
        <w:t>2.18</w:t>
      </w:r>
      <w:r w:rsidRPr="00E9005D">
        <w:rPr>
          <w:rFonts w:eastAsiaTheme="minorEastAsia"/>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83185" w:rsidRPr="00E9005D" w:rsidRDefault="00A83185" w:rsidP="00A83185">
      <w:pPr>
        <w:widowControl w:val="0"/>
        <w:autoSpaceDE w:val="0"/>
        <w:autoSpaceDN w:val="0"/>
        <w:adjustRightInd w:val="0"/>
        <w:ind w:firstLine="540"/>
        <w:jc w:val="both"/>
        <w:rPr>
          <w:rFonts w:eastAsiaTheme="minorEastAsia"/>
        </w:rPr>
      </w:pPr>
      <w:r>
        <w:rPr>
          <w:rFonts w:eastAsiaTheme="minorEastAsia"/>
        </w:rPr>
        <w:t>2.18</w:t>
      </w:r>
      <w:r w:rsidRPr="00E9005D">
        <w:rPr>
          <w:rFonts w:eastAsiaTheme="minorEastAsia"/>
        </w:rPr>
        <w:t>.</w:t>
      </w:r>
      <w:r>
        <w:rPr>
          <w:rFonts w:eastAsiaTheme="minorEastAsia"/>
        </w:rPr>
        <w:t>13.</w:t>
      </w:r>
      <w:r w:rsidRPr="00E9005D">
        <w:rPr>
          <w:rFonts w:eastAsiaTheme="minorEastAsia"/>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3185" w:rsidRPr="00E9005D" w:rsidRDefault="00A83185" w:rsidP="00A83185">
      <w:pPr>
        <w:widowControl w:val="0"/>
        <w:autoSpaceDE w:val="0"/>
        <w:autoSpaceDN w:val="0"/>
        <w:adjustRightInd w:val="0"/>
        <w:ind w:firstLine="540"/>
        <w:jc w:val="both"/>
        <w:rPr>
          <w:rFonts w:eastAsiaTheme="minorEastAsia"/>
        </w:rPr>
      </w:pPr>
    </w:p>
    <w:p w:rsidR="00A83185" w:rsidRPr="00B068FA" w:rsidRDefault="00A83185" w:rsidP="00A83185">
      <w:pPr>
        <w:widowControl w:val="0"/>
        <w:autoSpaceDE w:val="0"/>
        <w:autoSpaceDN w:val="0"/>
        <w:adjustRightInd w:val="0"/>
        <w:jc w:val="center"/>
        <w:outlineLvl w:val="2"/>
        <w:rPr>
          <w:rFonts w:eastAsiaTheme="minorEastAsia"/>
        </w:rPr>
      </w:pPr>
      <w:r w:rsidRPr="00B068FA">
        <w:rPr>
          <w:rFonts w:eastAsiaTheme="minorEastAsia"/>
        </w:rPr>
        <w:t>Показатели доступности и качества муниципальной услуги</w:t>
      </w:r>
    </w:p>
    <w:p w:rsidR="00A83185" w:rsidRPr="00B068FA" w:rsidRDefault="00A83185" w:rsidP="00A83185">
      <w:pPr>
        <w:widowControl w:val="0"/>
        <w:autoSpaceDE w:val="0"/>
        <w:autoSpaceDN w:val="0"/>
        <w:adjustRightInd w:val="0"/>
        <w:ind w:firstLine="540"/>
        <w:jc w:val="both"/>
        <w:rPr>
          <w:rFonts w:eastAsiaTheme="minorEastAsia"/>
        </w:rPr>
      </w:pPr>
      <w:r>
        <w:rPr>
          <w:rFonts w:eastAsiaTheme="minorEastAsia"/>
        </w:rPr>
        <w:t>2.19</w:t>
      </w:r>
      <w:r w:rsidRPr="00B068FA">
        <w:rPr>
          <w:rFonts w:eastAsiaTheme="minorEastAsia"/>
        </w:rPr>
        <w:t>. Показатели доступности муниципальной услуги (общие, применимые в отношении всех заявителей):</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1) равные права и возможности при получении муниципальной услуги для заявителей;</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2) транспортная доступность к месту предоставления муниципальной услуги;</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 xml:space="preserve">6) обеспечение для заявителя возможности получения информации о ходе и </w:t>
      </w:r>
      <w:r w:rsidRPr="00B068FA">
        <w:rPr>
          <w:rFonts w:eastAsiaTheme="minorEastAsia"/>
        </w:rPr>
        <w:lastRenderedPageBreak/>
        <w:t>результате предоставления муниципальной услуги с использованием ПГУ ЛО.</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2.2</w:t>
      </w:r>
      <w:r>
        <w:rPr>
          <w:rFonts w:eastAsiaTheme="minorEastAsia"/>
        </w:rPr>
        <w:t>0</w:t>
      </w:r>
      <w:r w:rsidRPr="00B068FA">
        <w:rPr>
          <w:rFonts w:eastAsiaTheme="minorEastAsia"/>
        </w:rPr>
        <w:t>. Показатели доступности муниципальной услуги (специальные, применимые в отношении инвалидов):</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2) обеспечение беспрепятственного доступа инвалидов к помещениям, в которых предоставляется муниципальная услуга;</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2.2</w:t>
      </w:r>
      <w:r>
        <w:rPr>
          <w:rFonts w:eastAsiaTheme="minorEastAsia"/>
        </w:rPr>
        <w:t>1</w:t>
      </w:r>
      <w:r w:rsidRPr="00B068FA">
        <w:rPr>
          <w:rFonts w:eastAsiaTheme="minorEastAsia"/>
        </w:rPr>
        <w:t>. Показатели качества муниципальной услуги:</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1) соблюдение срока предоставления муниципальной услуги;</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2) соблюдение требований стандарта предоставления муниципальной услуги;</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3) удовлетворенность заявителя профессионализмом должностных лиц ОМСУ, МФЦ при предоставлении услуги;</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 xml:space="preserve">4) соблюдение времени ожидания в очереди при подаче запроса и получении результата; </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5) осуществление не более одного взаимодействия заявителя с должностными лицами ОМСУ при получении муниципальной услуги;</w:t>
      </w:r>
    </w:p>
    <w:p w:rsidR="00A83185" w:rsidRPr="00B068FA" w:rsidRDefault="00A83185" w:rsidP="00A83185">
      <w:pPr>
        <w:widowControl w:val="0"/>
        <w:autoSpaceDE w:val="0"/>
        <w:autoSpaceDN w:val="0"/>
        <w:adjustRightInd w:val="0"/>
        <w:ind w:firstLine="540"/>
        <w:jc w:val="both"/>
        <w:rPr>
          <w:rFonts w:eastAsiaTheme="minorEastAsia"/>
        </w:rPr>
      </w:pPr>
      <w:r w:rsidRPr="00B068FA">
        <w:rPr>
          <w:rFonts w:eastAsiaTheme="minorEastAsia"/>
        </w:rPr>
        <w:t>6) отсутствие жалоб на действия или бездействия должностных лиц ОМСУ, поданных в установленном порядке.</w:t>
      </w:r>
    </w:p>
    <w:p w:rsidR="00A83185" w:rsidRDefault="00A83185" w:rsidP="00477B5A">
      <w:pPr>
        <w:ind w:firstLine="567"/>
        <w:jc w:val="both"/>
      </w:pPr>
      <w:r>
        <w:t>Пункты 2.23 – 2.24.6 изменить нумерацию</w:t>
      </w:r>
      <w:r w:rsidR="00B76EC0">
        <w:t xml:space="preserve"> на: 2.22, 2.22.1, 2.23.,2.23.1.,</w:t>
      </w:r>
      <w:r w:rsidR="00B76EC0" w:rsidRPr="00B76EC0">
        <w:t xml:space="preserve"> </w:t>
      </w:r>
      <w:r w:rsidR="00B76EC0">
        <w:t>2.23.2.,</w:t>
      </w:r>
      <w:r w:rsidR="00B76EC0" w:rsidRPr="00B76EC0">
        <w:t xml:space="preserve"> </w:t>
      </w:r>
      <w:r w:rsidR="00B76EC0">
        <w:t>2.23.3.,</w:t>
      </w:r>
      <w:r w:rsidR="00B76EC0" w:rsidRPr="00B76EC0">
        <w:t xml:space="preserve"> </w:t>
      </w:r>
      <w:r w:rsidR="00B76EC0">
        <w:t>2.23.4.,</w:t>
      </w:r>
      <w:r w:rsidR="00B76EC0" w:rsidRPr="00B76EC0">
        <w:t xml:space="preserve"> </w:t>
      </w:r>
      <w:r w:rsidR="00B76EC0">
        <w:t>2.23.5.,</w:t>
      </w:r>
      <w:r w:rsidR="00B76EC0" w:rsidRPr="00B76EC0">
        <w:t xml:space="preserve"> </w:t>
      </w:r>
      <w:r w:rsidR="00B76EC0">
        <w:t>2.23.6.</w:t>
      </w:r>
    </w:p>
    <w:p w:rsidR="00C17D37" w:rsidRDefault="00C17D37" w:rsidP="00477B5A">
      <w:pPr>
        <w:ind w:firstLine="567"/>
        <w:jc w:val="both"/>
      </w:pPr>
      <w:r>
        <w:t xml:space="preserve">Раздел </w:t>
      </w:r>
      <w:r>
        <w:rPr>
          <w:lang w:val="en-US"/>
        </w:rPr>
        <w:t>IV</w:t>
      </w:r>
      <w:r w:rsidRPr="00C17D37">
        <w:t xml:space="preserve"> </w:t>
      </w:r>
      <w:r>
        <w:t>пункт 4.15. изложить в следующей редакции:</w:t>
      </w:r>
    </w:p>
    <w:p w:rsidR="00C17D37" w:rsidRPr="00C17D37" w:rsidRDefault="00C17D37" w:rsidP="00C17D37">
      <w:pPr>
        <w:widowControl w:val="0"/>
        <w:autoSpaceDE w:val="0"/>
        <w:autoSpaceDN w:val="0"/>
        <w:adjustRightInd w:val="0"/>
        <w:ind w:firstLine="540"/>
        <w:jc w:val="both"/>
      </w:pPr>
      <w:r w:rsidRPr="00C17D37">
        <w:t xml:space="preserve">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w:t>
      </w:r>
      <w:r>
        <w:t>администрации</w:t>
      </w:r>
      <w:r w:rsidRPr="00C17D37">
        <w:t xml:space="preserve"> готовит уведомление в адрес заявителя об отказе.</w:t>
      </w:r>
    </w:p>
    <w:p w:rsidR="00C17D37" w:rsidRPr="0092618A" w:rsidRDefault="00C17D37" w:rsidP="00C17D37">
      <w:pPr>
        <w:widowControl w:val="0"/>
        <w:autoSpaceDE w:val="0"/>
        <w:autoSpaceDN w:val="0"/>
        <w:adjustRightInd w:val="0"/>
        <w:ind w:firstLine="540"/>
        <w:jc w:val="both"/>
      </w:pPr>
      <w:r w:rsidRPr="00C17D37">
        <w:t>В случае</w:t>
      </w:r>
      <w:proofErr w:type="gramStart"/>
      <w:r w:rsidRPr="00C17D37">
        <w:t>,</w:t>
      </w:r>
      <w:proofErr w:type="gramEnd"/>
      <w:r w:rsidRPr="00C17D37">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p>
    <w:p w:rsidR="00C17D37" w:rsidRDefault="00C17D37" w:rsidP="00477B5A">
      <w:pPr>
        <w:ind w:firstLine="567"/>
        <w:jc w:val="both"/>
      </w:pPr>
      <w:r>
        <w:t xml:space="preserve">Раздел </w:t>
      </w:r>
      <w:r>
        <w:rPr>
          <w:lang w:val="en-US"/>
        </w:rPr>
        <w:t>IV</w:t>
      </w:r>
      <w:r w:rsidRPr="00C17D37">
        <w:t xml:space="preserve"> </w:t>
      </w:r>
      <w:r>
        <w:t xml:space="preserve">пункты 3.24 – 3.49 изменить нумерацию </w:t>
      </w:r>
      <w:proofErr w:type="gramStart"/>
      <w:r>
        <w:t>на</w:t>
      </w:r>
      <w:proofErr w:type="gramEnd"/>
      <w:r>
        <w:t xml:space="preserve">: </w:t>
      </w:r>
    </w:p>
    <w:p w:rsidR="00C17D37" w:rsidRPr="00C17D37" w:rsidRDefault="00C17D37" w:rsidP="00C17D37">
      <w:pPr>
        <w:jc w:val="both"/>
      </w:pPr>
      <w:r>
        <w:t>4.40.,</w:t>
      </w:r>
      <w:r w:rsidRPr="00C17D37">
        <w:t xml:space="preserve"> </w:t>
      </w:r>
      <w:r>
        <w:t>4.41.,</w:t>
      </w:r>
      <w:r w:rsidRPr="00C17D37">
        <w:t xml:space="preserve"> </w:t>
      </w:r>
      <w:r>
        <w:t>4.42.,</w:t>
      </w:r>
      <w:r w:rsidRPr="00C17D37">
        <w:t xml:space="preserve"> </w:t>
      </w:r>
      <w:r>
        <w:t>4.43.,</w:t>
      </w:r>
      <w:r w:rsidRPr="00C17D37">
        <w:t xml:space="preserve"> </w:t>
      </w:r>
      <w:r>
        <w:t>4.44.,</w:t>
      </w:r>
      <w:r w:rsidRPr="00C17D37">
        <w:t xml:space="preserve"> </w:t>
      </w:r>
      <w:r>
        <w:t>4.45.,</w:t>
      </w:r>
      <w:r w:rsidRPr="00C17D37">
        <w:t xml:space="preserve"> </w:t>
      </w:r>
      <w:r>
        <w:t>4.46.,</w:t>
      </w:r>
      <w:r w:rsidRPr="00C17D37">
        <w:t xml:space="preserve"> </w:t>
      </w:r>
      <w:r>
        <w:t>4.47.</w:t>
      </w:r>
    </w:p>
    <w:p w:rsidR="00F86D57" w:rsidRDefault="00F86D57" w:rsidP="00050099"/>
    <w:p w:rsidR="00050099" w:rsidRDefault="00050099" w:rsidP="00050099">
      <w:pPr>
        <w:rPr>
          <w:u w:val="single"/>
        </w:rPr>
      </w:pPr>
      <w:r w:rsidRPr="00CB597F">
        <w:t>2</w:t>
      </w:r>
      <w:r>
        <w:t xml:space="preserve">. Административные регламенты с изменениями разместить в сети Интернет на официальном сайте Серебрянского сельского поселения </w:t>
      </w:r>
      <w:proofErr w:type="spellStart"/>
      <w:r>
        <w:t>Лужского</w:t>
      </w:r>
      <w:proofErr w:type="spellEnd"/>
      <w:r>
        <w:t xml:space="preserve"> муниципального района Ленинградской области: </w:t>
      </w:r>
      <w:proofErr w:type="spellStart"/>
      <w:r>
        <w:rPr>
          <w:u w:val="single"/>
        </w:rPr>
        <w:t>Серебрянское</w:t>
      </w:r>
      <w:proofErr w:type="gramStart"/>
      <w:r>
        <w:rPr>
          <w:u w:val="single"/>
        </w:rPr>
        <w:t>.Р</w:t>
      </w:r>
      <w:proofErr w:type="gramEnd"/>
      <w:r>
        <w:rPr>
          <w:u w:val="single"/>
        </w:rPr>
        <w:t>Ф</w:t>
      </w:r>
      <w:proofErr w:type="spellEnd"/>
    </w:p>
    <w:p w:rsidR="00F86D57" w:rsidRDefault="00F86D57" w:rsidP="00050099"/>
    <w:p w:rsidR="00050099" w:rsidRDefault="00050099" w:rsidP="00050099">
      <w:r w:rsidRPr="00CB597F">
        <w:t>3</w:t>
      </w:r>
      <w:r>
        <w:t xml:space="preserve">. </w:t>
      </w:r>
      <w:proofErr w:type="gramStart"/>
      <w:r>
        <w:t>Контроль за</w:t>
      </w:r>
      <w:proofErr w:type="gramEnd"/>
      <w:r>
        <w:t xml:space="preserve"> выполнением настоящего постановления возложить на заместителя главы администрации </w:t>
      </w:r>
      <w:proofErr w:type="spellStart"/>
      <w:r>
        <w:t>Стриженкова</w:t>
      </w:r>
      <w:proofErr w:type="spellEnd"/>
      <w:r>
        <w:t xml:space="preserve"> С.В.</w:t>
      </w:r>
    </w:p>
    <w:p w:rsidR="00050099" w:rsidRPr="00520769" w:rsidRDefault="00050099" w:rsidP="00050099"/>
    <w:p w:rsidR="00050099" w:rsidRDefault="00050099" w:rsidP="00050099"/>
    <w:p w:rsidR="00050099" w:rsidRDefault="00002943" w:rsidP="00050099">
      <w:r>
        <w:t>Зам.</w:t>
      </w:r>
      <w:r w:rsidR="00477B5A">
        <w:t xml:space="preserve"> </w:t>
      </w:r>
      <w:r>
        <w:t>г</w:t>
      </w:r>
      <w:r w:rsidR="00477B5A">
        <w:t>лавы</w:t>
      </w:r>
      <w:r w:rsidR="00050099">
        <w:t xml:space="preserve"> администрации </w:t>
      </w:r>
    </w:p>
    <w:p w:rsidR="00050099" w:rsidRDefault="00050099" w:rsidP="00050099">
      <w:r>
        <w:t>Серебрянского  сельского поселения</w:t>
      </w:r>
      <w:r>
        <w:tab/>
      </w:r>
      <w:r>
        <w:tab/>
      </w:r>
      <w:r>
        <w:tab/>
      </w:r>
      <w:r>
        <w:tab/>
      </w:r>
      <w:r>
        <w:tab/>
        <w:t xml:space="preserve">      С.</w:t>
      </w:r>
      <w:r w:rsidR="00002943">
        <w:t xml:space="preserve">В. </w:t>
      </w:r>
      <w:proofErr w:type="spellStart"/>
      <w:r w:rsidR="00002943">
        <w:t>Стриженков</w:t>
      </w:r>
      <w:proofErr w:type="spellEnd"/>
    </w:p>
    <w:p w:rsidR="00B84B50" w:rsidRDefault="00B84B50"/>
    <w:sectPr w:rsidR="00B84B50" w:rsidSect="00A46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0099"/>
    <w:rsid w:val="00002943"/>
    <w:rsid w:val="00034E4C"/>
    <w:rsid w:val="00050099"/>
    <w:rsid w:val="00477B5A"/>
    <w:rsid w:val="005A252E"/>
    <w:rsid w:val="00843140"/>
    <w:rsid w:val="00A469CA"/>
    <w:rsid w:val="00A83185"/>
    <w:rsid w:val="00AF40C4"/>
    <w:rsid w:val="00B76EC0"/>
    <w:rsid w:val="00B84B50"/>
    <w:rsid w:val="00C17D37"/>
    <w:rsid w:val="00D5481E"/>
    <w:rsid w:val="00E5654C"/>
    <w:rsid w:val="00F86D57"/>
    <w:rsid w:val="00FE3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9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50099"/>
    <w:pPr>
      <w:widowControl w:val="0"/>
      <w:autoSpaceDE w:val="0"/>
      <w:autoSpaceDN w:val="0"/>
      <w:adjustRightInd w:val="0"/>
    </w:pPr>
    <w:rPr>
      <w:rFonts w:ascii="Arial" w:eastAsia="Times New Roman" w:hAnsi="Arial" w:cs="Arial"/>
      <w:sz w:val="20"/>
      <w:szCs w:val="20"/>
      <w:lang w:eastAsia="ru-RU"/>
    </w:rPr>
  </w:style>
  <w:style w:type="character" w:styleId="a3">
    <w:name w:val="Hyperlink"/>
    <w:basedOn w:val="a0"/>
    <w:uiPriority w:val="99"/>
    <w:unhideWhenUsed/>
    <w:rsid w:val="00050099"/>
    <w:rPr>
      <w:color w:val="0000FF" w:themeColor="hyperlink"/>
      <w:u w:val="single"/>
    </w:rPr>
  </w:style>
  <w:style w:type="paragraph" w:styleId="a4">
    <w:name w:val="Balloon Text"/>
    <w:basedOn w:val="a"/>
    <w:link w:val="a5"/>
    <w:uiPriority w:val="99"/>
    <w:semiHidden/>
    <w:unhideWhenUsed/>
    <w:rsid w:val="00050099"/>
    <w:rPr>
      <w:rFonts w:ascii="Tahoma" w:hAnsi="Tahoma" w:cs="Tahoma"/>
      <w:sz w:val="16"/>
      <w:szCs w:val="16"/>
    </w:rPr>
  </w:style>
  <w:style w:type="character" w:customStyle="1" w:styleId="a5">
    <w:name w:val="Текст выноски Знак"/>
    <w:basedOn w:val="a0"/>
    <w:link w:val="a4"/>
    <w:uiPriority w:val="99"/>
    <w:semiHidden/>
    <w:rsid w:val="00050099"/>
    <w:rPr>
      <w:rFonts w:ascii="Tahoma" w:eastAsia="Times New Roman" w:hAnsi="Tahoma" w:cs="Tahoma"/>
      <w:sz w:val="16"/>
      <w:szCs w:val="16"/>
      <w:lang w:eastAsia="ru-RU"/>
    </w:rPr>
  </w:style>
  <w:style w:type="paragraph" w:styleId="a6">
    <w:name w:val="List Paragraph"/>
    <w:basedOn w:val="a"/>
    <w:uiPriority w:val="34"/>
    <w:qFormat/>
    <w:rsid w:val="00477B5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serebranka</dc:creator>
  <cp:lastModifiedBy>serebryanka</cp:lastModifiedBy>
  <cp:revision>2</cp:revision>
  <dcterms:created xsi:type="dcterms:W3CDTF">2018-02-16T06:43:00Z</dcterms:created>
  <dcterms:modified xsi:type="dcterms:W3CDTF">2018-02-16T06:43:00Z</dcterms:modified>
</cp:coreProperties>
</file>